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5BD001" w14:textId="11A1C920" w:rsidR="003E13E2" w:rsidRDefault="003E13E2" w:rsidP="003E13E2">
      <w:pPr>
        <w:spacing w:after="0" w:line="288" w:lineRule="auto"/>
        <w:ind w:right="-1038"/>
        <w:jc w:val="both"/>
        <w:rPr>
          <w:rFonts w:ascii="Arial" w:eastAsia="Times New Roman" w:hAnsi="Arial" w:cs="Arial"/>
          <w:b/>
          <w:sz w:val="26"/>
          <w:szCs w:val="26"/>
          <w:u w:val="single"/>
          <w:lang w:val="de-DE"/>
        </w:rPr>
      </w:pPr>
      <w:proofErr w:type="spellStart"/>
      <w:r w:rsidRPr="003E13E2">
        <w:rPr>
          <w:rFonts w:ascii="Arial" w:eastAsia="Times New Roman" w:hAnsi="Arial" w:cs="Arial"/>
          <w:b/>
          <w:sz w:val="26"/>
          <w:szCs w:val="26"/>
          <w:u w:val="single"/>
          <w:lang w:val="de-DE"/>
        </w:rPr>
        <w:t>Megasaray</w:t>
      </w:r>
      <w:proofErr w:type="spellEnd"/>
      <w:r w:rsidRPr="003E13E2">
        <w:rPr>
          <w:rFonts w:ascii="Arial" w:eastAsia="Times New Roman" w:hAnsi="Arial" w:cs="Arial"/>
          <w:b/>
          <w:sz w:val="26"/>
          <w:szCs w:val="26"/>
          <w:u w:val="single"/>
          <w:lang w:val="de-DE"/>
        </w:rPr>
        <w:t xml:space="preserve"> Hotels</w:t>
      </w:r>
      <w:r w:rsidR="0087311C">
        <w:rPr>
          <w:rFonts w:ascii="Arial" w:eastAsia="Times New Roman" w:hAnsi="Arial" w:cs="Arial"/>
          <w:b/>
          <w:sz w:val="26"/>
          <w:szCs w:val="26"/>
          <w:u w:val="single"/>
          <w:lang w:val="de-DE"/>
        </w:rPr>
        <w:t xml:space="preserve"> </w:t>
      </w:r>
    </w:p>
    <w:p w14:paraId="344B644D" w14:textId="52DBB01C" w:rsidR="006264BE" w:rsidRDefault="00F20BA8" w:rsidP="009A34C8">
      <w:pPr>
        <w:spacing w:after="0" w:line="240" w:lineRule="auto"/>
        <w:ind w:right="-1440"/>
        <w:jc w:val="both"/>
        <w:rPr>
          <w:rFonts w:ascii="Arial" w:eastAsia="Times New Roman" w:hAnsi="Arial" w:cs="Arial"/>
          <w:b/>
          <w:sz w:val="28"/>
          <w:szCs w:val="28"/>
          <w:lang w:val="de-DE"/>
        </w:rPr>
      </w:pPr>
      <w:r>
        <w:rPr>
          <w:rFonts w:ascii="Arial" w:eastAsia="Times New Roman" w:hAnsi="Arial" w:cs="Arial"/>
          <w:b/>
          <w:sz w:val="28"/>
          <w:szCs w:val="28"/>
          <w:lang w:val="de-DE"/>
        </w:rPr>
        <w:t>Umfassende Neuerungen</w:t>
      </w:r>
      <w:r w:rsidR="006264BE" w:rsidRPr="006264BE">
        <w:rPr>
          <w:rFonts w:ascii="Arial" w:eastAsia="Times New Roman" w:hAnsi="Arial" w:cs="Arial"/>
          <w:b/>
          <w:sz w:val="28"/>
          <w:szCs w:val="28"/>
          <w:lang w:val="de-DE"/>
        </w:rPr>
        <w:t xml:space="preserve"> zum Saisonstart 2024 rund um Antalya</w:t>
      </w:r>
    </w:p>
    <w:p w14:paraId="620E0309" w14:textId="0F020A97" w:rsidR="00A207AE" w:rsidRPr="00F47F20" w:rsidRDefault="0095471E" w:rsidP="009A34C8">
      <w:pPr>
        <w:spacing w:after="0" w:line="240" w:lineRule="auto"/>
        <w:ind w:right="-1440"/>
        <w:jc w:val="both"/>
        <w:rPr>
          <w:rFonts w:ascii="Arial" w:hAnsi="Arial" w:cs="Arial"/>
          <w:lang w:val="de-DE"/>
        </w:rPr>
      </w:pPr>
      <w:r>
        <w:rPr>
          <w:noProof/>
        </w:rPr>
        <w:drawing>
          <wp:inline distT="0" distB="0" distL="0" distR="0" wp14:anchorId="49E36104" wp14:editId="66CB197F">
            <wp:extent cx="2303317" cy="1296000"/>
            <wp:effectExtent l="0" t="0" r="1905" b="0"/>
            <wp:docPr id="332133002" name="Grafik 1" descr="Ein Bild, das Im Haus, Wand, Inneneinrichtung, Couch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133002" name="Grafik 1" descr="Ein Bild, das Im Haus, Wand, Inneneinrichtung, Couch enthält.&#10;&#10;Automatisch generierte Beschreibung">
                      <a:hlinkClick r:id="rId11"/>
                    </pic:cNvPr>
                    <pic:cNvPicPr/>
                  </pic:nvPicPr>
                  <pic:blipFill>
                    <a:blip r:embed="rId12"/>
                    <a:stretch>
                      <a:fillRect/>
                    </a:stretch>
                  </pic:blipFill>
                  <pic:spPr>
                    <a:xfrm>
                      <a:off x="0" y="0"/>
                      <a:ext cx="2303317" cy="1296000"/>
                    </a:xfrm>
                    <a:prstGeom prst="rect">
                      <a:avLst/>
                    </a:prstGeom>
                  </pic:spPr>
                </pic:pic>
              </a:graphicData>
            </a:graphic>
          </wp:inline>
        </w:drawing>
      </w:r>
      <w:r w:rsidR="0019722B" w:rsidRPr="00CE2A72">
        <w:rPr>
          <w:noProof/>
          <w:lang w:val="de-DE"/>
        </w:rPr>
        <w:t xml:space="preserve"> </w:t>
      </w:r>
      <w:r w:rsidR="00CE2A72">
        <w:rPr>
          <w:noProof/>
        </w:rPr>
        <w:drawing>
          <wp:inline distT="0" distB="0" distL="0" distR="0" wp14:anchorId="05F8F845" wp14:editId="7DF61424">
            <wp:extent cx="2187342" cy="1296000"/>
            <wp:effectExtent l="0" t="0" r="3810" b="0"/>
            <wp:docPr id="1991240346" name="Grafik 1" descr="Ein Bild, das Gebäude, Himmel, draußen, Urlaubsort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240346" name="Grafik 1" descr="Ein Bild, das Gebäude, Himmel, draußen, Urlaubsort enthält.&#10;&#10;Automatisch generierte Beschreibung">
                      <a:hlinkClick r:id="rId13"/>
                    </pic:cNvPr>
                    <pic:cNvPicPr/>
                  </pic:nvPicPr>
                  <pic:blipFill>
                    <a:blip r:embed="rId14"/>
                    <a:stretch>
                      <a:fillRect/>
                    </a:stretch>
                  </pic:blipFill>
                  <pic:spPr>
                    <a:xfrm>
                      <a:off x="0" y="0"/>
                      <a:ext cx="2187342" cy="1296000"/>
                    </a:xfrm>
                    <a:prstGeom prst="rect">
                      <a:avLst/>
                    </a:prstGeom>
                  </pic:spPr>
                </pic:pic>
              </a:graphicData>
            </a:graphic>
          </wp:inline>
        </w:drawing>
      </w:r>
      <w:r w:rsidR="00F47F20" w:rsidRPr="00F47F20">
        <w:rPr>
          <w:noProof/>
          <w:lang w:val="de-DE"/>
        </w:rPr>
        <w:t xml:space="preserve"> </w:t>
      </w:r>
      <w:r w:rsidR="00F47F20">
        <w:rPr>
          <w:noProof/>
        </w:rPr>
        <w:drawing>
          <wp:inline distT="0" distB="0" distL="0" distR="0" wp14:anchorId="7787D6BF" wp14:editId="4FD5AA08">
            <wp:extent cx="1940096" cy="1296000"/>
            <wp:effectExtent l="0" t="0" r="3175" b="0"/>
            <wp:docPr id="474891894" name="Grafik 1" descr="Ein Bild, das Im Haus, Person, Kleidung, Wand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891894" name="Grafik 1" descr="Ein Bild, das Im Haus, Person, Kleidung, Wand enthält.&#10;&#10;Automatisch generierte Beschreibung">
                      <a:hlinkClick r:id="rId15"/>
                    </pic:cNvPr>
                    <pic:cNvPicPr/>
                  </pic:nvPicPr>
                  <pic:blipFill>
                    <a:blip r:embed="rId16"/>
                    <a:stretch>
                      <a:fillRect/>
                    </a:stretch>
                  </pic:blipFill>
                  <pic:spPr>
                    <a:xfrm>
                      <a:off x="0" y="0"/>
                      <a:ext cx="1940096" cy="1296000"/>
                    </a:xfrm>
                    <a:prstGeom prst="rect">
                      <a:avLst/>
                    </a:prstGeom>
                  </pic:spPr>
                </pic:pic>
              </a:graphicData>
            </a:graphic>
          </wp:inline>
        </w:drawing>
      </w:r>
    </w:p>
    <w:p w14:paraId="2DA2B088" w14:textId="6BF7C747" w:rsidR="002D3E20" w:rsidRPr="00F47F20" w:rsidRDefault="0095471E" w:rsidP="00F47F20">
      <w:pPr>
        <w:spacing w:after="0" w:line="240" w:lineRule="auto"/>
        <w:ind w:right="-1322"/>
        <w:rPr>
          <w:rFonts w:ascii="Arial" w:hAnsi="Arial" w:cs="Arial"/>
          <w:sz w:val="16"/>
          <w:szCs w:val="16"/>
          <w:lang w:val="de-DE"/>
        </w:rPr>
      </w:pPr>
      <w:r w:rsidRPr="00F47F20">
        <w:rPr>
          <w:rFonts w:ascii="Arial" w:hAnsi="Arial" w:cs="Arial"/>
          <w:sz w:val="16"/>
          <w:szCs w:val="16"/>
          <w:lang w:val="de-DE"/>
        </w:rPr>
        <w:t xml:space="preserve">Neue Zimmer im </w:t>
      </w:r>
      <w:proofErr w:type="spellStart"/>
      <w:r w:rsidRPr="00F47F20">
        <w:rPr>
          <w:rFonts w:ascii="Arial" w:hAnsi="Arial" w:cs="Arial"/>
          <w:sz w:val="16"/>
          <w:szCs w:val="16"/>
          <w:lang w:val="de-DE"/>
        </w:rPr>
        <w:t>Megasaray</w:t>
      </w:r>
      <w:proofErr w:type="spellEnd"/>
      <w:r w:rsidRPr="00F47F20">
        <w:rPr>
          <w:rFonts w:ascii="Arial" w:hAnsi="Arial" w:cs="Arial"/>
          <w:sz w:val="16"/>
          <w:szCs w:val="16"/>
          <w:lang w:val="de-DE"/>
        </w:rPr>
        <w:t xml:space="preserve"> Resort Side (Rendering)</w:t>
      </w:r>
      <w:r w:rsidR="00F47F20">
        <w:rPr>
          <w:rFonts w:ascii="Arial" w:hAnsi="Arial" w:cs="Arial"/>
          <w:sz w:val="16"/>
          <w:szCs w:val="16"/>
          <w:lang w:val="de-DE"/>
        </w:rPr>
        <w:t xml:space="preserve"> - </w:t>
      </w:r>
      <w:r w:rsidR="00CE2A72" w:rsidRPr="00F47F20">
        <w:rPr>
          <w:rFonts w:ascii="Arial" w:hAnsi="Arial" w:cs="Arial"/>
          <w:sz w:val="16"/>
          <w:szCs w:val="16"/>
          <w:lang w:val="de-DE"/>
        </w:rPr>
        <w:t xml:space="preserve">Neue Sunset-Lounge </w:t>
      </w:r>
      <w:r w:rsidR="00EF6875">
        <w:rPr>
          <w:rFonts w:ascii="Arial" w:hAnsi="Arial" w:cs="Arial"/>
          <w:sz w:val="16"/>
          <w:szCs w:val="16"/>
          <w:lang w:val="de-DE"/>
        </w:rPr>
        <w:t xml:space="preserve">im </w:t>
      </w:r>
      <w:proofErr w:type="spellStart"/>
      <w:r w:rsidR="0019722B" w:rsidRPr="00F47F20">
        <w:rPr>
          <w:rFonts w:ascii="Arial" w:hAnsi="Arial" w:cs="Arial"/>
          <w:sz w:val="16"/>
          <w:szCs w:val="16"/>
          <w:lang w:val="de-DE"/>
        </w:rPr>
        <w:t>Megasaray</w:t>
      </w:r>
      <w:proofErr w:type="spellEnd"/>
      <w:r w:rsidR="0019722B" w:rsidRPr="00F47F20">
        <w:rPr>
          <w:rFonts w:ascii="Arial" w:hAnsi="Arial" w:cs="Arial"/>
          <w:sz w:val="16"/>
          <w:szCs w:val="16"/>
          <w:lang w:val="de-DE"/>
        </w:rPr>
        <w:t xml:space="preserve"> Club Belek</w:t>
      </w:r>
      <w:r w:rsidR="00F47F20">
        <w:rPr>
          <w:rFonts w:ascii="Arial" w:hAnsi="Arial" w:cs="Arial"/>
          <w:sz w:val="16"/>
          <w:szCs w:val="16"/>
          <w:lang w:val="de-DE"/>
        </w:rPr>
        <w:t xml:space="preserve"> (Rendering) – Lobby aufgefrischt im </w:t>
      </w:r>
      <w:proofErr w:type="spellStart"/>
      <w:r w:rsidR="009A34C8" w:rsidRPr="00F47F20">
        <w:rPr>
          <w:rFonts w:ascii="Arial" w:hAnsi="Arial" w:cs="Arial"/>
          <w:sz w:val="16"/>
          <w:szCs w:val="16"/>
          <w:lang w:val="de-DE"/>
        </w:rPr>
        <w:t>Megasaray</w:t>
      </w:r>
      <w:proofErr w:type="spellEnd"/>
      <w:r w:rsidR="009A34C8" w:rsidRPr="00F47F20">
        <w:rPr>
          <w:rFonts w:ascii="Arial" w:hAnsi="Arial" w:cs="Arial"/>
          <w:sz w:val="16"/>
          <w:szCs w:val="16"/>
          <w:lang w:val="de-DE"/>
        </w:rPr>
        <w:t xml:space="preserve"> Westbeach</w:t>
      </w:r>
      <w:r w:rsidR="0019722B" w:rsidRPr="00F47F20">
        <w:rPr>
          <w:rFonts w:ascii="Arial" w:hAnsi="Arial" w:cs="Arial"/>
          <w:sz w:val="16"/>
          <w:szCs w:val="16"/>
          <w:lang w:val="de-DE"/>
        </w:rPr>
        <w:t xml:space="preserve"> </w:t>
      </w:r>
      <w:r w:rsidR="009A34C8" w:rsidRPr="00F47F20">
        <w:rPr>
          <w:rFonts w:ascii="Arial" w:hAnsi="Arial" w:cs="Arial"/>
          <w:sz w:val="16"/>
          <w:szCs w:val="16"/>
          <w:lang w:val="de-DE"/>
        </w:rPr>
        <w:t xml:space="preserve">Antalya                        </w:t>
      </w:r>
    </w:p>
    <w:p w14:paraId="1A10BA6B" w14:textId="77777777" w:rsidR="00B0518C" w:rsidRPr="00F47F20" w:rsidRDefault="00296EE5" w:rsidP="0019722B">
      <w:pPr>
        <w:spacing w:after="120" w:line="240" w:lineRule="auto"/>
        <w:rPr>
          <w:rFonts w:ascii="Arial" w:hAnsi="Arial" w:cs="Arial"/>
          <w:sz w:val="16"/>
          <w:szCs w:val="16"/>
          <w:lang w:val="de-DE"/>
        </w:rPr>
      </w:pPr>
      <w:r w:rsidRPr="00F47F20">
        <w:rPr>
          <w:rFonts w:ascii="Arial" w:hAnsi="Arial" w:cs="Arial"/>
          <w:sz w:val="16"/>
          <w:szCs w:val="16"/>
          <w:lang w:val="de-DE"/>
        </w:rPr>
        <w:t xml:space="preserve">©Fotos: </w:t>
      </w:r>
      <w:proofErr w:type="spellStart"/>
      <w:r w:rsidRPr="00F47F20">
        <w:rPr>
          <w:rFonts w:ascii="Arial" w:hAnsi="Arial" w:cs="Arial"/>
          <w:sz w:val="16"/>
          <w:szCs w:val="16"/>
          <w:lang w:val="de-DE"/>
        </w:rPr>
        <w:t>Megasaray</w:t>
      </w:r>
      <w:proofErr w:type="spellEnd"/>
      <w:r w:rsidRPr="00F47F20">
        <w:rPr>
          <w:rFonts w:ascii="Arial" w:hAnsi="Arial" w:cs="Arial"/>
          <w:sz w:val="16"/>
          <w:szCs w:val="16"/>
          <w:lang w:val="de-DE"/>
        </w:rPr>
        <w:t xml:space="preserve"> Hotels</w:t>
      </w:r>
    </w:p>
    <w:p w14:paraId="2097BB1C" w14:textId="2F563A8B" w:rsidR="002D3E20" w:rsidRPr="00F47F20" w:rsidRDefault="00B0518C" w:rsidP="00296EE5">
      <w:pPr>
        <w:spacing w:after="120" w:line="240" w:lineRule="auto"/>
        <w:jc w:val="both"/>
        <w:rPr>
          <w:rFonts w:ascii="Arial" w:hAnsi="Arial" w:cs="Arial"/>
          <w:sz w:val="16"/>
          <w:szCs w:val="16"/>
          <w:lang w:val="de-DE"/>
        </w:rPr>
      </w:pPr>
      <w:r w:rsidRPr="00F47F20">
        <w:rPr>
          <w:rFonts w:ascii="Arial" w:hAnsi="Arial" w:cs="Arial"/>
          <w:sz w:val="16"/>
          <w:szCs w:val="16"/>
          <w:lang w:val="de-DE"/>
        </w:rPr>
        <w:t>Download per Hyperlink oder hier:</w:t>
      </w:r>
      <w:r w:rsidRPr="00F47F20">
        <w:rPr>
          <w:sz w:val="16"/>
          <w:szCs w:val="16"/>
          <w:lang w:val="de-DE"/>
        </w:rPr>
        <w:t xml:space="preserve"> </w:t>
      </w:r>
      <w:hyperlink r:id="rId17" w:history="1">
        <w:r w:rsidRPr="00F47F20">
          <w:rPr>
            <w:rStyle w:val="Hyperlink"/>
            <w:rFonts w:ascii="Arial" w:hAnsi="Arial" w:cs="Arial"/>
            <w:sz w:val="16"/>
            <w:szCs w:val="16"/>
            <w:lang w:val="de-DE"/>
          </w:rPr>
          <w:t>https://www.primo-pr.com/de/bildarchiv/index.html?dir=megasaray_hotels</w:t>
        </w:r>
      </w:hyperlink>
      <w:r w:rsidRPr="00F47F20">
        <w:rPr>
          <w:rFonts w:ascii="Arial" w:hAnsi="Arial" w:cs="Arial"/>
          <w:sz w:val="16"/>
          <w:szCs w:val="16"/>
          <w:lang w:val="de-DE"/>
        </w:rPr>
        <w:t xml:space="preserve"> </w:t>
      </w:r>
    </w:p>
    <w:p w14:paraId="0FF280F8" w14:textId="60676287" w:rsidR="00EE6433" w:rsidRDefault="002D3E20" w:rsidP="008311C4">
      <w:pPr>
        <w:spacing w:after="120" w:line="288" w:lineRule="auto"/>
        <w:jc w:val="both"/>
        <w:rPr>
          <w:rFonts w:ascii="Arial" w:eastAsia="Calibri" w:hAnsi="Arial" w:cs="Arial"/>
          <w:b/>
          <w:bCs/>
          <w:lang w:val="de-DE"/>
        </w:rPr>
      </w:pPr>
      <w:r>
        <w:rPr>
          <w:rFonts w:ascii="Arial" w:eastAsia="Calibri" w:hAnsi="Arial" w:cs="Arial"/>
          <w:b/>
          <w:bCs/>
          <w:lang w:val="de-DE"/>
        </w:rPr>
        <w:t>Antalya</w:t>
      </w:r>
      <w:r w:rsidR="00B360C8" w:rsidRPr="00E74055">
        <w:rPr>
          <w:rFonts w:ascii="Arial" w:eastAsia="Calibri" w:hAnsi="Arial" w:cs="Arial"/>
          <w:b/>
          <w:bCs/>
          <w:lang w:val="de-DE"/>
        </w:rPr>
        <w:t xml:space="preserve">/Frankfurt, </w:t>
      </w:r>
      <w:r w:rsidR="002267DF">
        <w:rPr>
          <w:rFonts w:ascii="Arial" w:eastAsia="Calibri" w:hAnsi="Arial" w:cs="Arial"/>
          <w:b/>
          <w:bCs/>
          <w:lang w:val="de-DE"/>
        </w:rPr>
        <w:t>2</w:t>
      </w:r>
      <w:r w:rsidR="006E5739" w:rsidRPr="00E74055">
        <w:rPr>
          <w:rFonts w:ascii="Arial" w:eastAsia="Calibri" w:hAnsi="Arial" w:cs="Arial"/>
          <w:b/>
          <w:bCs/>
          <w:lang w:val="de-DE"/>
        </w:rPr>
        <w:t xml:space="preserve">. </w:t>
      </w:r>
      <w:r w:rsidR="002267DF">
        <w:rPr>
          <w:rFonts w:ascii="Arial" w:eastAsia="Calibri" w:hAnsi="Arial" w:cs="Arial"/>
          <w:b/>
          <w:bCs/>
          <w:lang w:val="de-DE"/>
        </w:rPr>
        <w:t>Mai</w:t>
      </w:r>
      <w:r w:rsidR="00B360C8" w:rsidRPr="00E74055">
        <w:rPr>
          <w:rFonts w:ascii="Arial" w:eastAsia="Calibri" w:hAnsi="Arial" w:cs="Arial"/>
          <w:b/>
          <w:bCs/>
          <w:lang w:val="de-DE"/>
        </w:rPr>
        <w:t xml:space="preserve"> 202</w:t>
      </w:r>
      <w:r>
        <w:rPr>
          <w:rFonts w:ascii="Arial" w:eastAsia="Calibri" w:hAnsi="Arial" w:cs="Arial"/>
          <w:b/>
          <w:bCs/>
          <w:lang w:val="de-DE"/>
        </w:rPr>
        <w:t>4</w:t>
      </w:r>
      <w:r w:rsidR="00B360C8" w:rsidRPr="00E74055">
        <w:rPr>
          <w:rFonts w:ascii="Arial" w:eastAsia="Calibri" w:hAnsi="Arial" w:cs="Arial"/>
          <w:b/>
          <w:bCs/>
          <w:lang w:val="de-DE"/>
        </w:rPr>
        <w:t xml:space="preserve">. </w:t>
      </w:r>
      <w:r w:rsidR="00EE6433" w:rsidRPr="00EE6433">
        <w:rPr>
          <w:rFonts w:ascii="Arial" w:eastAsia="Calibri" w:hAnsi="Arial" w:cs="Arial"/>
          <w:b/>
          <w:bCs/>
          <w:lang w:val="de-DE"/>
        </w:rPr>
        <w:t xml:space="preserve">Die </w:t>
      </w:r>
      <w:proofErr w:type="spellStart"/>
      <w:r w:rsidR="00EE6433" w:rsidRPr="00EE6433">
        <w:rPr>
          <w:rFonts w:ascii="Arial" w:eastAsia="Calibri" w:hAnsi="Arial" w:cs="Arial"/>
          <w:b/>
          <w:bCs/>
          <w:lang w:val="de-DE"/>
        </w:rPr>
        <w:t>Megasaray</w:t>
      </w:r>
      <w:proofErr w:type="spellEnd"/>
      <w:r w:rsidR="00EE6433" w:rsidRPr="00EE6433">
        <w:rPr>
          <w:rFonts w:ascii="Arial" w:eastAsia="Calibri" w:hAnsi="Arial" w:cs="Arial"/>
          <w:b/>
          <w:bCs/>
          <w:lang w:val="de-DE"/>
        </w:rPr>
        <w:t xml:space="preserve"> Hotels, eine renommierte </w:t>
      </w:r>
      <w:r w:rsidR="002531C9">
        <w:rPr>
          <w:rFonts w:ascii="Arial" w:eastAsia="Calibri" w:hAnsi="Arial" w:cs="Arial"/>
          <w:b/>
          <w:bCs/>
          <w:lang w:val="de-DE"/>
        </w:rPr>
        <w:t>Marke</w:t>
      </w:r>
      <w:r w:rsidR="00EE6433" w:rsidRPr="00EE6433">
        <w:rPr>
          <w:rFonts w:ascii="Arial" w:eastAsia="Calibri" w:hAnsi="Arial" w:cs="Arial"/>
          <w:b/>
          <w:bCs/>
          <w:lang w:val="de-DE"/>
        </w:rPr>
        <w:t xml:space="preserve"> der </w:t>
      </w:r>
      <w:proofErr w:type="spellStart"/>
      <w:r w:rsidR="000C3283">
        <w:rPr>
          <w:rFonts w:ascii="Arial" w:eastAsia="Calibri" w:hAnsi="Arial" w:cs="Arial"/>
          <w:b/>
          <w:bCs/>
          <w:lang w:val="de-DE"/>
        </w:rPr>
        <w:t>Ş</w:t>
      </w:r>
      <w:r w:rsidR="00EE6433" w:rsidRPr="00EE6433">
        <w:rPr>
          <w:rFonts w:ascii="Arial" w:eastAsia="Calibri" w:hAnsi="Arial" w:cs="Arial"/>
          <w:b/>
          <w:bCs/>
          <w:lang w:val="de-DE"/>
        </w:rPr>
        <w:t>ahinler</w:t>
      </w:r>
      <w:proofErr w:type="spellEnd"/>
      <w:r w:rsidR="00EE6433" w:rsidRPr="00EE6433">
        <w:rPr>
          <w:rFonts w:ascii="Arial" w:eastAsia="Calibri" w:hAnsi="Arial" w:cs="Arial"/>
          <w:b/>
          <w:bCs/>
          <w:lang w:val="de-DE"/>
        </w:rPr>
        <w:t xml:space="preserve"> Holding mit deutsch-türkischen Wurzeln, starten mit </w:t>
      </w:r>
      <w:r w:rsidR="0048206E">
        <w:rPr>
          <w:rFonts w:ascii="Arial" w:eastAsia="Calibri" w:hAnsi="Arial" w:cs="Arial"/>
          <w:b/>
          <w:bCs/>
          <w:lang w:val="de-DE"/>
        </w:rPr>
        <w:t>vielen</w:t>
      </w:r>
      <w:r w:rsidR="00EE6433" w:rsidRPr="00EE6433">
        <w:rPr>
          <w:rFonts w:ascii="Arial" w:eastAsia="Calibri" w:hAnsi="Arial" w:cs="Arial"/>
          <w:b/>
          <w:bCs/>
          <w:lang w:val="de-DE"/>
        </w:rPr>
        <w:t xml:space="preserve"> </w:t>
      </w:r>
      <w:r w:rsidR="00F20BA8">
        <w:rPr>
          <w:rFonts w:ascii="Arial" w:eastAsia="Calibri" w:hAnsi="Arial" w:cs="Arial"/>
          <w:b/>
          <w:bCs/>
          <w:lang w:val="de-DE"/>
        </w:rPr>
        <w:t>Neuerungen</w:t>
      </w:r>
      <w:r w:rsidR="00EE6433" w:rsidRPr="00EE6433">
        <w:rPr>
          <w:rFonts w:ascii="Arial" w:eastAsia="Calibri" w:hAnsi="Arial" w:cs="Arial"/>
          <w:b/>
          <w:bCs/>
          <w:lang w:val="de-DE"/>
        </w:rPr>
        <w:t xml:space="preserve"> </w:t>
      </w:r>
      <w:r w:rsidR="00CF7012">
        <w:rPr>
          <w:rFonts w:ascii="Arial" w:eastAsia="Calibri" w:hAnsi="Arial" w:cs="Arial"/>
          <w:b/>
          <w:bCs/>
          <w:lang w:val="de-DE"/>
        </w:rPr>
        <w:t xml:space="preserve">für ihre drei 5-Sterne Häuser </w:t>
      </w:r>
      <w:r w:rsidR="00E10B6E">
        <w:rPr>
          <w:rFonts w:ascii="Arial" w:eastAsia="Calibri" w:hAnsi="Arial" w:cs="Arial"/>
          <w:b/>
          <w:bCs/>
          <w:lang w:val="de-DE"/>
        </w:rPr>
        <w:t>in der Region</w:t>
      </w:r>
      <w:r w:rsidR="00CF7012">
        <w:rPr>
          <w:rFonts w:ascii="Arial" w:eastAsia="Calibri" w:hAnsi="Arial" w:cs="Arial"/>
          <w:b/>
          <w:bCs/>
          <w:lang w:val="de-DE"/>
        </w:rPr>
        <w:t xml:space="preserve"> Antalya </w:t>
      </w:r>
      <w:r w:rsidR="00EE6433" w:rsidRPr="00EE6433">
        <w:rPr>
          <w:rFonts w:ascii="Arial" w:eastAsia="Calibri" w:hAnsi="Arial" w:cs="Arial"/>
          <w:b/>
          <w:bCs/>
          <w:lang w:val="de-DE"/>
        </w:rPr>
        <w:t xml:space="preserve">in die Saison 2024. Besonders hervorzuheben ist die Wiedereröffnung des </w:t>
      </w:r>
      <w:proofErr w:type="spellStart"/>
      <w:r w:rsidR="00EE6433" w:rsidRPr="00EE6433">
        <w:rPr>
          <w:rFonts w:ascii="Arial" w:eastAsia="Calibri" w:hAnsi="Arial" w:cs="Arial"/>
          <w:b/>
          <w:bCs/>
          <w:lang w:val="de-DE"/>
        </w:rPr>
        <w:t>Megasaray</w:t>
      </w:r>
      <w:proofErr w:type="spellEnd"/>
      <w:r w:rsidR="00EE6433" w:rsidRPr="00EE6433">
        <w:rPr>
          <w:rFonts w:ascii="Arial" w:eastAsia="Calibri" w:hAnsi="Arial" w:cs="Arial"/>
          <w:b/>
          <w:bCs/>
          <w:lang w:val="de-DE"/>
        </w:rPr>
        <w:t xml:space="preserve"> Resort Side am 9. Mai</w:t>
      </w:r>
      <w:r w:rsidR="00FA1663">
        <w:rPr>
          <w:rFonts w:ascii="Arial" w:eastAsia="Calibri" w:hAnsi="Arial" w:cs="Arial"/>
          <w:b/>
          <w:bCs/>
          <w:lang w:val="de-DE"/>
        </w:rPr>
        <w:t xml:space="preserve"> 2024</w:t>
      </w:r>
      <w:r w:rsidR="00EE6433" w:rsidRPr="00EE6433">
        <w:rPr>
          <w:rFonts w:ascii="Arial" w:eastAsia="Calibri" w:hAnsi="Arial" w:cs="Arial"/>
          <w:b/>
          <w:bCs/>
          <w:lang w:val="de-DE"/>
        </w:rPr>
        <w:t xml:space="preserve"> nach einer umfassenden Renovierung.</w:t>
      </w:r>
      <w:r w:rsidR="009C4C93" w:rsidRPr="009C4C93">
        <w:rPr>
          <w:lang w:val="de-DE"/>
        </w:rPr>
        <w:t xml:space="preserve"> </w:t>
      </w:r>
    </w:p>
    <w:p w14:paraId="5EB19304" w14:textId="4FEB49E5" w:rsidR="00007034" w:rsidRPr="00007034" w:rsidRDefault="00007034" w:rsidP="0070063A">
      <w:pPr>
        <w:spacing w:after="120" w:line="288" w:lineRule="auto"/>
        <w:jc w:val="both"/>
        <w:rPr>
          <w:rFonts w:ascii="Arial" w:eastAsia="Calibri" w:hAnsi="Arial" w:cs="Arial"/>
          <w:b/>
          <w:bCs/>
          <w:lang w:val="de-DE"/>
        </w:rPr>
      </w:pPr>
      <w:proofErr w:type="spellStart"/>
      <w:r w:rsidRPr="00007034">
        <w:rPr>
          <w:rFonts w:ascii="Arial" w:eastAsia="Calibri" w:hAnsi="Arial" w:cs="Arial"/>
          <w:b/>
          <w:bCs/>
          <w:lang w:val="de-DE"/>
        </w:rPr>
        <w:t>Megasaray</w:t>
      </w:r>
      <w:proofErr w:type="spellEnd"/>
      <w:r w:rsidRPr="00007034">
        <w:rPr>
          <w:rFonts w:ascii="Arial" w:eastAsia="Calibri" w:hAnsi="Arial" w:cs="Arial"/>
          <w:b/>
          <w:bCs/>
          <w:lang w:val="de-DE"/>
        </w:rPr>
        <w:t xml:space="preserve"> Resort Side – Ein neues Kapitel beginnt am 9. Mai</w:t>
      </w:r>
      <w:r w:rsidR="00EF6875">
        <w:rPr>
          <w:rFonts w:ascii="Arial" w:eastAsia="Calibri" w:hAnsi="Arial" w:cs="Arial"/>
          <w:b/>
          <w:bCs/>
          <w:lang w:val="de-DE"/>
        </w:rPr>
        <w:t xml:space="preserve"> 2024</w:t>
      </w:r>
    </w:p>
    <w:p w14:paraId="309BBADD" w14:textId="7245BF33" w:rsidR="00F3106C" w:rsidRDefault="00E9708E" w:rsidP="0070063A">
      <w:pPr>
        <w:spacing w:after="120" w:line="288" w:lineRule="auto"/>
        <w:jc w:val="both"/>
        <w:rPr>
          <w:rFonts w:ascii="Arial" w:eastAsia="Calibri" w:hAnsi="Arial" w:cs="Arial"/>
          <w:lang w:val="de-DE"/>
        </w:rPr>
      </w:pPr>
      <w:r>
        <w:rPr>
          <w:noProof/>
        </w:rPr>
        <mc:AlternateContent>
          <mc:Choice Requires="wps">
            <w:drawing>
              <wp:anchor distT="0" distB="0" distL="114300" distR="114300" simplePos="0" relativeHeight="251660288" behindDoc="1" locked="0" layoutInCell="1" allowOverlap="1" wp14:anchorId="78C4F359" wp14:editId="27C484EF">
                <wp:simplePos x="0" y="0"/>
                <wp:positionH relativeFrom="column">
                  <wp:posOffset>0</wp:posOffset>
                </wp:positionH>
                <wp:positionV relativeFrom="paragraph">
                  <wp:posOffset>1136015</wp:posOffset>
                </wp:positionV>
                <wp:extent cx="2000250" cy="171450"/>
                <wp:effectExtent l="0" t="0" r="0" b="0"/>
                <wp:wrapTight wrapText="bothSides">
                  <wp:wrapPolygon edited="0">
                    <wp:start x="0" y="0"/>
                    <wp:lineTo x="0" y="19200"/>
                    <wp:lineTo x="21394" y="19200"/>
                    <wp:lineTo x="21394" y="0"/>
                    <wp:lineTo x="0" y="0"/>
                  </wp:wrapPolygon>
                </wp:wrapTight>
                <wp:docPr id="1215155403" name="Textfeld 1"/>
                <wp:cNvGraphicFramePr/>
                <a:graphic xmlns:a="http://schemas.openxmlformats.org/drawingml/2006/main">
                  <a:graphicData uri="http://schemas.microsoft.com/office/word/2010/wordprocessingShape">
                    <wps:wsp>
                      <wps:cNvSpPr txBox="1"/>
                      <wps:spPr>
                        <a:xfrm>
                          <a:off x="0" y="0"/>
                          <a:ext cx="2000250" cy="171450"/>
                        </a:xfrm>
                        <a:prstGeom prst="rect">
                          <a:avLst/>
                        </a:prstGeom>
                        <a:solidFill>
                          <a:prstClr val="white"/>
                        </a:solidFill>
                        <a:ln>
                          <a:noFill/>
                        </a:ln>
                      </wps:spPr>
                      <wps:txbx>
                        <w:txbxContent>
                          <w:p w14:paraId="0EEE92AB" w14:textId="4C1AE067" w:rsidR="00E9708E" w:rsidRPr="00FD17E9" w:rsidRDefault="00E9708E" w:rsidP="00E9708E">
                            <w:pPr>
                              <w:pStyle w:val="Beschriftung"/>
                              <w:rPr>
                                <w:noProof/>
                                <w:sz w:val="22"/>
                                <w:szCs w:val="22"/>
                              </w:rPr>
                            </w:pPr>
                            <w:r>
                              <w:t>The Butcher Steak Restaurant (Rendering)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C4F359" id="_x0000_t202" coordsize="21600,21600" o:spt="202" path="m,l,21600r21600,l21600,xe">
                <v:stroke joinstyle="miter"/>
                <v:path gradientshapeok="t" o:connecttype="rect"/>
              </v:shapetype>
              <v:shape id="Textfeld 1" o:spid="_x0000_s1026" type="#_x0000_t202" style="position:absolute;left:0;text-align:left;margin-left:0;margin-top:89.45pt;width:157.5pt;height:13.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" stroked="f">
                <v:textbox inset="0,0,0,0">
                  <w:txbxContent>
                    <w:p w14:paraId="0EEE92AB" w14:textId="4C1AE067" w:rsidR="00E9708E" w:rsidRPr="00FD17E9" w:rsidRDefault="00E9708E" w:rsidP="00E9708E">
                      <w:pPr>
                        <w:pStyle w:val="Beschriftung"/>
                        <w:rPr>
                          <w:noProof/>
                          <w:sz w:val="22"/>
                          <w:szCs w:val="22"/>
                        </w:rPr>
                      </w:pPr>
                      <w:r>
                        <w:t>The Butcher Steak Restaurant (Rendering)</w:t>
                      </w:r>
                    </w:p>
                  </w:txbxContent>
                </v:textbox>
                <w10:wrap type="tight"/>
              </v:shape>
            </w:pict>
          </mc:Fallback>
        </mc:AlternateContent>
      </w:r>
      <w:r>
        <w:rPr>
          <w:noProof/>
        </w:rPr>
        <w:drawing>
          <wp:anchor distT="0" distB="0" distL="114300" distR="114300" simplePos="0" relativeHeight="251658240" behindDoc="1" locked="0" layoutInCell="1" allowOverlap="1" wp14:anchorId="5F1D59D5" wp14:editId="7038616F">
            <wp:simplePos x="0" y="0"/>
            <wp:positionH relativeFrom="column">
              <wp:posOffset>0</wp:posOffset>
            </wp:positionH>
            <wp:positionV relativeFrom="paragraph">
              <wp:posOffset>2540</wp:posOffset>
            </wp:positionV>
            <wp:extent cx="1916856" cy="1080000"/>
            <wp:effectExtent l="0" t="0" r="7620" b="6350"/>
            <wp:wrapTight wrapText="bothSides">
              <wp:wrapPolygon edited="0">
                <wp:start x="0" y="0"/>
                <wp:lineTo x="0" y="21346"/>
                <wp:lineTo x="21471" y="21346"/>
                <wp:lineTo x="21471" y="0"/>
                <wp:lineTo x="0" y="0"/>
              </wp:wrapPolygon>
            </wp:wrapTight>
            <wp:docPr id="356941417" name="Grafik 1" descr="Ein Bild, das Restaurant, draußen, Tisch, Mobiliar enthält.&#10;&#10;Automatisch generierte Beschreibu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941417" name="Grafik 1" descr="Ein Bild, das Restaurant, draußen, Tisch, Mobiliar enthält.&#10;&#10;Automatisch generierte Beschreibung">
                      <a:hlinkClick r:id="rId18"/>
                    </pic:cNvPr>
                    <pic:cNvPicPr/>
                  </pic:nvPicPr>
                  <pic:blipFill>
                    <a:blip r:embed="rId19">
                      <a:extLst>
                        <a:ext uri="{28A0092B-C50C-407E-A947-70E740481C1C}">
                          <a14:useLocalDpi xmlns:a14="http://schemas.microsoft.com/office/drawing/2010/main" val="0"/>
                        </a:ext>
                      </a:extLst>
                    </a:blip>
                    <a:stretch>
                      <a:fillRect/>
                    </a:stretch>
                  </pic:blipFill>
                  <pic:spPr>
                    <a:xfrm>
                      <a:off x="0" y="0"/>
                      <a:ext cx="1916856" cy="1080000"/>
                    </a:xfrm>
                    <a:prstGeom prst="rect">
                      <a:avLst/>
                    </a:prstGeom>
                  </pic:spPr>
                </pic:pic>
              </a:graphicData>
            </a:graphic>
            <wp14:sizeRelH relativeFrom="margin">
              <wp14:pctWidth>0</wp14:pctWidth>
            </wp14:sizeRelH>
            <wp14:sizeRelV relativeFrom="margin">
              <wp14:pctHeight>0</wp14:pctHeight>
            </wp14:sizeRelV>
          </wp:anchor>
        </w:drawing>
      </w:r>
      <w:r w:rsidR="00A95B69" w:rsidRPr="00A95B69">
        <w:rPr>
          <w:rFonts w:ascii="Arial" w:eastAsia="Calibri" w:hAnsi="Arial" w:cs="Arial"/>
          <w:lang w:val="de-DE"/>
        </w:rPr>
        <w:t xml:space="preserve">Das </w:t>
      </w:r>
      <w:proofErr w:type="spellStart"/>
      <w:r w:rsidR="00A95B69" w:rsidRPr="00A95B69">
        <w:rPr>
          <w:rFonts w:ascii="Arial" w:eastAsia="Calibri" w:hAnsi="Arial" w:cs="Arial"/>
          <w:lang w:val="de-DE"/>
        </w:rPr>
        <w:t>Megasaray</w:t>
      </w:r>
      <w:proofErr w:type="spellEnd"/>
      <w:r w:rsidR="00A95B69" w:rsidRPr="00A95B69">
        <w:rPr>
          <w:rFonts w:ascii="Arial" w:eastAsia="Calibri" w:hAnsi="Arial" w:cs="Arial"/>
          <w:lang w:val="de-DE"/>
        </w:rPr>
        <w:t xml:space="preserve"> Resort Side</w:t>
      </w:r>
      <w:r w:rsidR="00CF7012">
        <w:rPr>
          <w:rFonts w:ascii="Arial" w:eastAsia="Calibri" w:hAnsi="Arial" w:cs="Arial"/>
          <w:lang w:val="de-DE"/>
        </w:rPr>
        <w:t xml:space="preserve">, das zwischen dem Binnensee </w:t>
      </w:r>
      <w:proofErr w:type="spellStart"/>
      <w:r w:rsidR="00CF7012">
        <w:rPr>
          <w:rFonts w:ascii="Arial" w:eastAsia="Calibri" w:hAnsi="Arial" w:cs="Arial"/>
          <w:lang w:val="de-DE"/>
        </w:rPr>
        <w:t>Titreyengöl</w:t>
      </w:r>
      <w:proofErr w:type="spellEnd"/>
      <w:r w:rsidR="00CF7012">
        <w:rPr>
          <w:rFonts w:ascii="Arial" w:eastAsia="Calibri" w:hAnsi="Arial" w:cs="Arial"/>
          <w:lang w:val="de-DE"/>
        </w:rPr>
        <w:t xml:space="preserve"> und dem Mittelmeer liegt, </w:t>
      </w:r>
      <w:r w:rsidR="00A95B69" w:rsidRPr="00A95B69">
        <w:rPr>
          <w:rFonts w:ascii="Arial" w:eastAsia="Calibri" w:hAnsi="Arial" w:cs="Arial"/>
          <w:lang w:val="de-DE"/>
        </w:rPr>
        <w:t xml:space="preserve">erstrahlt in neuem Glanz und öffnet am 9. Mai seine Türen nach umfassenden Renovierungsarbeiten. Von den Zimmern über die Restaurants bis hin zu den Freizeiteinrichtungen wurde alles erneuert und aufgewertet. Besonderes Highlight: Die Einführung </w:t>
      </w:r>
      <w:r w:rsidR="00A95B69">
        <w:rPr>
          <w:rFonts w:ascii="Arial" w:eastAsia="Calibri" w:hAnsi="Arial" w:cs="Arial"/>
          <w:lang w:val="de-DE"/>
        </w:rPr>
        <w:t>von zwei neuen gastronomischen Einrichtungen</w:t>
      </w:r>
      <w:r w:rsidR="00CF7012">
        <w:rPr>
          <w:rFonts w:ascii="Arial" w:eastAsia="Calibri" w:hAnsi="Arial" w:cs="Arial"/>
          <w:lang w:val="de-DE"/>
        </w:rPr>
        <w:t xml:space="preserve"> -</w:t>
      </w:r>
      <w:r w:rsidR="00A95B69">
        <w:rPr>
          <w:rFonts w:ascii="Arial" w:eastAsia="Calibri" w:hAnsi="Arial" w:cs="Arial"/>
          <w:lang w:val="de-DE"/>
        </w:rPr>
        <w:t xml:space="preserve"> ein </w:t>
      </w:r>
      <w:r w:rsidR="00A95B69" w:rsidRPr="00A95B69">
        <w:rPr>
          <w:rFonts w:ascii="Arial" w:eastAsia="Calibri" w:hAnsi="Arial" w:cs="Arial"/>
          <w:lang w:val="de-DE"/>
        </w:rPr>
        <w:t>italienische</w:t>
      </w:r>
      <w:r w:rsidR="00A95B69">
        <w:rPr>
          <w:rFonts w:ascii="Arial" w:eastAsia="Calibri" w:hAnsi="Arial" w:cs="Arial"/>
          <w:lang w:val="de-DE"/>
        </w:rPr>
        <w:t>s</w:t>
      </w:r>
      <w:r w:rsidR="00A95B69" w:rsidRPr="00A95B69">
        <w:rPr>
          <w:rFonts w:ascii="Arial" w:eastAsia="Calibri" w:hAnsi="Arial" w:cs="Arial"/>
          <w:lang w:val="de-DE"/>
        </w:rPr>
        <w:t xml:space="preserve"> und </w:t>
      </w:r>
      <w:r w:rsidR="00A95B69">
        <w:rPr>
          <w:rFonts w:ascii="Arial" w:eastAsia="Calibri" w:hAnsi="Arial" w:cs="Arial"/>
          <w:lang w:val="de-DE"/>
        </w:rPr>
        <w:t>ein</w:t>
      </w:r>
      <w:r w:rsidR="00A95B69" w:rsidRPr="00A95B69">
        <w:rPr>
          <w:rFonts w:ascii="Arial" w:eastAsia="Calibri" w:hAnsi="Arial" w:cs="Arial"/>
          <w:lang w:val="de-DE"/>
        </w:rPr>
        <w:t xml:space="preserve"> Butcher (Steak) À-la-carte-Restaurant</w:t>
      </w:r>
      <w:r w:rsidR="00A95B69">
        <w:rPr>
          <w:rFonts w:ascii="Arial" w:eastAsia="Calibri" w:hAnsi="Arial" w:cs="Arial"/>
          <w:lang w:val="de-DE"/>
        </w:rPr>
        <w:t>.</w:t>
      </w:r>
      <w:r w:rsidR="00BB3483">
        <w:rPr>
          <w:rFonts w:ascii="Arial" w:eastAsia="Calibri" w:hAnsi="Arial" w:cs="Arial"/>
          <w:lang w:val="de-DE"/>
        </w:rPr>
        <w:t xml:space="preserve"> Auch die Aqua-Bar am Strand erhielt einen Feinschliff genauso wie der „</w:t>
      </w:r>
      <w:proofErr w:type="spellStart"/>
      <w:r w:rsidR="00BB3483">
        <w:rPr>
          <w:rFonts w:ascii="Arial" w:eastAsia="Calibri" w:hAnsi="Arial" w:cs="Arial"/>
          <w:lang w:val="de-DE"/>
        </w:rPr>
        <w:t>Misi</w:t>
      </w:r>
      <w:proofErr w:type="spellEnd"/>
      <w:r w:rsidR="00BB3483">
        <w:rPr>
          <w:rFonts w:ascii="Arial" w:eastAsia="Calibri" w:hAnsi="Arial" w:cs="Arial"/>
          <w:lang w:val="de-DE"/>
        </w:rPr>
        <w:t xml:space="preserve"> Club“ </w:t>
      </w:r>
      <w:r w:rsidR="00A33624">
        <w:rPr>
          <w:rFonts w:ascii="Arial" w:eastAsia="Calibri" w:hAnsi="Arial" w:cs="Arial"/>
          <w:lang w:val="de-DE"/>
        </w:rPr>
        <w:t>mit altersgerechtem Betreuungskonzept</w:t>
      </w:r>
      <w:r w:rsidR="00785543">
        <w:rPr>
          <w:rFonts w:ascii="Arial" w:eastAsia="Calibri" w:hAnsi="Arial" w:cs="Arial"/>
          <w:lang w:val="de-DE"/>
        </w:rPr>
        <w:t xml:space="preserve"> für die </w:t>
      </w:r>
      <w:r w:rsidR="002267DF">
        <w:rPr>
          <w:rFonts w:ascii="Arial" w:eastAsia="Calibri" w:hAnsi="Arial" w:cs="Arial"/>
          <w:lang w:val="de-DE"/>
        </w:rPr>
        <w:t>0</w:t>
      </w:r>
      <w:r w:rsidR="00CF23EB">
        <w:rPr>
          <w:rFonts w:ascii="Arial" w:eastAsia="Calibri" w:hAnsi="Arial" w:cs="Arial"/>
          <w:lang w:val="de-DE"/>
        </w:rPr>
        <w:t>-</w:t>
      </w:r>
      <w:r w:rsidR="002267DF">
        <w:rPr>
          <w:rFonts w:ascii="Arial" w:eastAsia="Calibri" w:hAnsi="Arial" w:cs="Arial"/>
          <w:lang w:val="de-DE"/>
        </w:rPr>
        <w:t>4- und 4 bis 12-jährigen</w:t>
      </w:r>
      <w:r w:rsidR="00785543">
        <w:rPr>
          <w:rFonts w:ascii="Arial" w:eastAsia="Calibri" w:hAnsi="Arial" w:cs="Arial"/>
          <w:lang w:val="de-DE"/>
        </w:rPr>
        <w:t xml:space="preserve">, der nun auch über einen neuen Themen-Kinderpool verfügt. </w:t>
      </w:r>
      <w:r w:rsidR="00CF7012">
        <w:rPr>
          <w:rFonts w:ascii="Arial" w:eastAsia="Calibri" w:hAnsi="Arial" w:cs="Arial"/>
          <w:lang w:val="de-DE"/>
        </w:rPr>
        <w:t>D</w:t>
      </w:r>
      <w:r w:rsidR="00165631" w:rsidRPr="00930EE3">
        <w:rPr>
          <w:rFonts w:ascii="Arial" w:eastAsia="Calibri" w:hAnsi="Arial" w:cs="Arial"/>
          <w:lang w:val="de-DE"/>
        </w:rPr>
        <w:t xml:space="preserve">as Spa-Center und das Fitnessstudio wurden </w:t>
      </w:r>
      <w:r w:rsidR="00CF7012">
        <w:rPr>
          <w:rFonts w:ascii="Arial" w:eastAsia="Calibri" w:hAnsi="Arial" w:cs="Arial"/>
          <w:lang w:val="de-DE"/>
        </w:rPr>
        <w:t xml:space="preserve">ebenso </w:t>
      </w:r>
      <w:r w:rsidR="00165631" w:rsidRPr="00930EE3">
        <w:rPr>
          <w:rFonts w:ascii="Arial" w:eastAsia="Calibri" w:hAnsi="Arial" w:cs="Arial"/>
          <w:lang w:val="de-DE"/>
        </w:rPr>
        <w:t>aufgewertet, um den höchsten Standards zu entsprechen.</w:t>
      </w:r>
      <w:r w:rsidR="00F3106C" w:rsidRPr="00F3106C">
        <w:rPr>
          <w:lang w:val="de-DE"/>
        </w:rPr>
        <w:t xml:space="preserve"> </w:t>
      </w:r>
      <w:hyperlink r:id="rId20" w:history="1">
        <w:r w:rsidR="00F3106C" w:rsidRPr="00516588">
          <w:rPr>
            <w:rStyle w:val="Hyperlink"/>
            <w:rFonts w:ascii="Arial" w:eastAsia="Calibri" w:hAnsi="Arial" w:cs="Arial"/>
            <w:lang w:val="de-DE"/>
          </w:rPr>
          <w:t>https://www.megasarayside.com/de</w:t>
        </w:r>
      </w:hyperlink>
      <w:r w:rsidR="00F3106C">
        <w:rPr>
          <w:rFonts w:ascii="Arial" w:eastAsia="Calibri" w:hAnsi="Arial" w:cs="Arial"/>
          <w:lang w:val="de-DE"/>
        </w:rPr>
        <w:t xml:space="preserve"> </w:t>
      </w:r>
    </w:p>
    <w:p w14:paraId="6EBB5834" w14:textId="122E80F7" w:rsidR="009A4BED" w:rsidRPr="00CF7012" w:rsidRDefault="009A4BED" w:rsidP="0070063A">
      <w:pPr>
        <w:spacing w:after="120" w:line="288" w:lineRule="auto"/>
        <w:jc w:val="both"/>
        <w:rPr>
          <w:rFonts w:ascii="Arial" w:eastAsia="Calibri" w:hAnsi="Arial" w:cs="Arial"/>
          <w:b/>
          <w:bCs/>
          <w:lang w:val="de-DE"/>
        </w:rPr>
      </w:pPr>
      <w:proofErr w:type="spellStart"/>
      <w:r w:rsidRPr="00CF7012">
        <w:rPr>
          <w:rFonts w:ascii="Arial" w:eastAsia="Calibri" w:hAnsi="Arial" w:cs="Arial"/>
          <w:b/>
          <w:bCs/>
          <w:lang w:val="de-DE"/>
        </w:rPr>
        <w:t>Megasaray</w:t>
      </w:r>
      <w:proofErr w:type="spellEnd"/>
      <w:r w:rsidRPr="00CF7012">
        <w:rPr>
          <w:rFonts w:ascii="Arial" w:eastAsia="Calibri" w:hAnsi="Arial" w:cs="Arial"/>
          <w:b/>
          <w:bCs/>
          <w:lang w:val="de-DE"/>
        </w:rPr>
        <w:t xml:space="preserve"> Club </w:t>
      </w:r>
      <w:r w:rsidR="000C3283">
        <w:rPr>
          <w:rFonts w:ascii="Arial" w:eastAsia="Calibri" w:hAnsi="Arial" w:cs="Arial"/>
          <w:b/>
          <w:bCs/>
          <w:lang w:val="de-DE"/>
        </w:rPr>
        <w:t>Belek</w:t>
      </w:r>
      <w:r w:rsidRPr="00CF7012">
        <w:rPr>
          <w:rFonts w:ascii="Arial" w:eastAsia="Calibri" w:hAnsi="Arial" w:cs="Arial"/>
          <w:b/>
          <w:bCs/>
          <w:lang w:val="de-DE"/>
        </w:rPr>
        <w:t xml:space="preserve"> – </w:t>
      </w:r>
      <w:r w:rsidR="004B0A24">
        <w:rPr>
          <w:rFonts w:ascii="Arial" w:eastAsia="Calibri" w:hAnsi="Arial" w:cs="Arial"/>
          <w:b/>
          <w:bCs/>
          <w:lang w:val="de-DE"/>
        </w:rPr>
        <w:t>Mehr</w:t>
      </w:r>
      <w:r w:rsidR="00CF7012">
        <w:rPr>
          <w:rFonts w:ascii="Arial" w:eastAsia="Calibri" w:hAnsi="Arial" w:cs="Arial"/>
          <w:b/>
          <w:bCs/>
          <w:lang w:val="de-DE"/>
        </w:rPr>
        <w:t xml:space="preserve"> Familienspaß </w:t>
      </w:r>
      <w:r w:rsidR="004B0A24">
        <w:rPr>
          <w:rFonts w:ascii="Arial" w:eastAsia="Calibri" w:hAnsi="Arial" w:cs="Arial"/>
          <w:b/>
          <w:bCs/>
          <w:lang w:val="de-DE"/>
        </w:rPr>
        <w:t>und exklusive Erlebnisse</w:t>
      </w:r>
    </w:p>
    <w:p w14:paraId="0A80DC32" w14:textId="6C9672C9" w:rsidR="00B961C6" w:rsidRDefault="00B24804" w:rsidP="00EF6875">
      <w:pPr>
        <w:spacing w:after="120" w:line="288" w:lineRule="auto"/>
        <w:jc w:val="both"/>
        <w:rPr>
          <w:rFonts w:ascii="Arial" w:eastAsia="Calibri" w:hAnsi="Arial" w:cs="Arial"/>
          <w:lang w:val="de-DE"/>
        </w:rPr>
      </w:pPr>
      <w:r>
        <w:rPr>
          <w:noProof/>
        </w:rPr>
        <mc:AlternateContent>
          <mc:Choice Requires="wps">
            <w:drawing>
              <wp:anchor distT="0" distB="0" distL="114300" distR="114300" simplePos="0" relativeHeight="251664384" behindDoc="1" locked="0" layoutInCell="1" allowOverlap="1" wp14:anchorId="62BE8D57" wp14:editId="2D6FA63F">
                <wp:simplePos x="0" y="0"/>
                <wp:positionH relativeFrom="column">
                  <wp:posOffset>0</wp:posOffset>
                </wp:positionH>
                <wp:positionV relativeFrom="paragraph">
                  <wp:posOffset>1142365</wp:posOffset>
                </wp:positionV>
                <wp:extent cx="1616710" cy="152400"/>
                <wp:effectExtent l="0" t="0" r="2540" b="0"/>
                <wp:wrapTight wrapText="bothSides">
                  <wp:wrapPolygon edited="0">
                    <wp:start x="0" y="0"/>
                    <wp:lineTo x="0" y="18900"/>
                    <wp:lineTo x="21379" y="18900"/>
                    <wp:lineTo x="21379" y="0"/>
                    <wp:lineTo x="0" y="0"/>
                  </wp:wrapPolygon>
                </wp:wrapTight>
                <wp:docPr id="970096516" name="Textfeld 1"/>
                <wp:cNvGraphicFramePr/>
                <a:graphic xmlns:a="http://schemas.openxmlformats.org/drawingml/2006/main">
                  <a:graphicData uri="http://schemas.microsoft.com/office/word/2010/wordprocessingShape">
                    <wps:wsp>
                      <wps:cNvSpPr txBox="1"/>
                      <wps:spPr>
                        <a:xfrm>
                          <a:off x="0" y="0"/>
                          <a:ext cx="1616710" cy="152400"/>
                        </a:xfrm>
                        <a:prstGeom prst="rect">
                          <a:avLst/>
                        </a:prstGeom>
                        <a:solidFill>
                          <a:prstClr val="white"/>
                        </a:solidFill>
                        <a:ln>
                          <a:noFill/>
                        </a:ln>
                      </wps:spPr>
                      <wps:txbx>
                        <w:txbxContent>
                          <w:p w14:paraId="43076E97" w14:textId="2BD955DB" w:rsidR="00B24804" w:rsidRPr="005A55E4" w:rsidRDefault="00B24804" w:rsidP="00B24804">
                            <w:pPr>
                              <w:pStyle w:val="Beschriftung"/>
                              <w:rPr>
                                <w:sz w:val="22"/>
                                <w:szCs w:val="22"/>
                              </w:rPr>
                            </w:pPr>
                            <w:r>
                              <w:t xml:space="preserve">Neue Cabanas am </w:t>
                            </w:r>
                            <w:proofErr w:type="gramStart"/>
                            <w:r>
                              <w:t>Strand</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BE8D57" id="_x0000_s1027" type="#_x0000_t202" style="position:absolute;left:0;text-align:left;margin-left:0;margin-top:89.95pt;width:127.3pt;height:12pt;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" stroked="f">
                <v:textbox inset="0,0,0,0">
                  <w:txbxContent>
                    <w:p w14:paraId="43076E97" w14:textId="2BD955DB" w:rsidR="00B24804" w:rsidRPr="005A55E4" w:rsidRDefault="00B24804" w:rsidP="00B24804">
                      <w:pPr>
                        <w:pStyle w:val="Beschriftung"/>
                        <w:rPr>
                          <w:sz w:val="22"/>
                          <w:szCs w:val="22"/>
                        </w:rPr>
                      </w:pPr>
                      <w:r>
                        <w:t xml:space="preserve">Neue Cabanas am </w:t>
                      </w:r>
                      <w:proofErr w:type="gramStart"/>
                      <w:r>
                        <w:t>Strand</w:t>
                      </w:r>
                      <w:proofErr w:type="gramEnd"/>
                    </w:p>
                  </w:txbxContent>
                </v:textbox>
                <w10:wrap type="tight"/>
              </v:shape>
            </w:pict>
          </mc:Fallback>
        </mc:AlternateContent>
      </w:r>
      <w:r w:rsidR="007B4D50" w:rsidRPr="007B4D50">
        <w:drawing>
          <wp:anchor distT="0" distB="0" distL="114300" distR="114300" simplePos="0" relativeHeight="251661312" behindDoc="1" locked="0" layoutInCell="1" allowOverlap="1" wp14:anchorId="049496A2" wp14:editId="7C2BED4E">
            <wp:simplePos x="0" y="0"/>
            <wp:positionH relativeFrom="column">
              <wp:posOffset>0</wp:posOffset>
            </wp:positionH>
            <wp:positionV relativeFrom="paragraph">
              <wp:posOffset>1270</wp:posOffset>
            </wp:positionV>
            <wp:extent cx="1617141" cy="1080000"/>
            <wp:effectExtent l="0" t="0" r="2540" b="6350"/>
            <wp:wrapTight wrapText="bothSides">
              <wp:wrapPolygon edited="0">
                <wp:start x="0" y="0"/>
                <wp:lineTo x="0" y="21346"/>
                <wp:lineTo x="21379" y="21346"/>
                <wp:lineTo x="21379" y="0"/>
                <wp:lineTo x="0" y="0"/>
              </wp:wrapPolygon>
            </wp:wrapTight>
            <wp:docPr id="1109541323" name="Grafik 1" descr="Ein Bild, das Mobiliar, Inneneinrichtung, Kaffeetisch, Hotel enthält.&#10;&#10;Automatisch generierte Beschreibu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541323" name="Grafik 1" descr="Ein Bild, das Mobiliar, Inneneinrichtung, Kaffeetisch, Hotel enthält.&#10;&#10;Automatisch generierte Beschreibung">
                      <a:hlinkClick r:id="rId21"/>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617141" cy="1080000"/>
                    </a:xfrm>
                    <a:prstGeom prst="rect">
                      <a:avLst/>
                    </a:prstGeom>
                  </pic:spPr>
                </pic:pic>
              </a:graphicData>
            </a:graphic>
            <wp14:sizeRelH relativeFrom="margin">
              <wp14:pctWidth>0</wp14:pctWidth>
            </wp14:sizeRelH>
            <wp14:sizeRelV relativeFrom="margin">
              <wp14:pctHeight>0</wp14:pctHeight>
            </wp14:sizeRelV>
          </wp:anchor>
        </w:drawing>
      </w:r>
      <w:r w:rsidR="00FA1663" w:rsidRPr="00FA1663">
        <w:rPr>
          <w:rFonts w:ascii="Arial" w:eastAsia="Calibri" w:hAnsi="Arial" w:cs="Arial"/>
          <w:lang w:val="de-DE"/>
        </w:rPr>
        <w:t xml:space="preserve">Im </w:t>
      </w:r>
      <w:proofErr w:type="spellStart"/>
      <w:r w:rsidR="00FA1663" w:rsidRPr="00900E93">
        <w:rPr>
          <w:rFonts w:ascii="Arial" w:eastAsia="Calibri" w:hAnsi="Arial" w:cs="Arial"/>
          <w:lang w:val="de-DE"/>
        </w:rPr>
        <w:t>Megasaray</w:t>
      </w:r>
      <w:proofErr w:type="spellEnd"/>
      <w:r w:rsidR="00FA1663" w:rsidRPr="00900E93">
        <w:rPr>
          <w:rFonts w:ascii="Arial" w:eastAsia="Calibri" w:hAnsi="Arial" w:cs="Arial"/>
          <w:lang w:val="de-DE"/>
        </w:rPr>
        <w:t xml:space="preserve"> Club Belek</w:t>
      </w:r>
      <w:r w:rsidR="00E31162">
        <w:rPr>
          <w:rFonts w:ascii="Arial" w:eastAsia="Calibri" w:hAnsi="Arial" w:cs="Arial"/>
          <w:lang w:val="de-DE"/>
        </w:rPr>
        <w:t xml:space="preserve">, das vor allem </w:t>
      </w:r>
      <w:r w:rsidR="00190426">
        <w:rPr>
          <w:rFonts w:ascii="Arial" w:eastAsia="Calibri" w:hAnsi="Arial" w:cs="Arial"/>
          <w:lang w:val="de-DE"/>
        </w:rPr>
        <w:t xml:space="preserve">bei Familien beliebt ist, </w:t>
      </w:r>
      <w:r w:rsidR="00B807B4" w:rsidRPr="00B807B4">
        <w:rPr>
          <w:rFonts w:ascii="Arial" w:eastAsia="Calibri" w:hAnsi="Arial" w:cs="Arial"/>
          <w:lang w:val="de-DE"/>
        </w:rPr>
        <w:t xml:space="preserve">wurden </w:t>
      </w:r>
      <w:r w:rsidR="00A37408">
        <w:rPr>
          <w:rFonts w:ascii="Arial" w:eastAsia="Calibri" w:hAnsi="Arial" w:cs="Arial"/>
          <w:lang w:val="de-DE"/>
        </w:rPr>
        <w:t xml:space="preserve">ebenfalls </w:t>
      </w:r>
      <w:r w:rsidR="00B807B4" w:rsidRPr="00B807B4">
        <w:rPr>
          <w:rFonts w:ascii="Arial" w:eastAsia="Calibri" w:hAnsi="Arial" w:cs="Arial"/>
          <w:lang w:val="de-DE"/>
        </w:rPr>
        <w:t xml:space="preserve">umfangreiche </w:t>
      </w:r>
      <w:r w:rsidR="00EF6875">
        <w:rPr>
          <w:rFonts w:ascii="Arial" w:eastAsia="Calibri" w:hAnsi="Arial" w:cs="Arial"/>
          <w:lang w:val="de-DE"/>
        </w:rPr>
        <w:t>Investitionen</w:t>
      </w:r>
      <w:r w:rsidR="00EF6875" w:rsidRPr="00B807B4">
        <w:rPr>
          <w:rFonts w:ascii="Arial" w:eastAsia="Calibri" w:hAnsi="Arial" w:cs="Arial"/>
          <w:lang w:val="de-DE"/>
        </w:rPr>
        <w:t xml:space="preserve"> </w:t>
      </w:r>
      <w:r w:rsidR="00B807B4" w:rsidRPr="00B807B4">
        <w:rPr>
          <w:rFonts w:ascii="Arial" w:eastAsia="Calibri" w:hAnsi="Arial" w:cs="Arial"/>
          <w:lang w:val="de-DE"/>
        </w:rPr>
        <w:t>vorgenommen</w:t>
      </w:r>
      <w:r w:rsidR="00190426">
        <w:rPr>
          <w:rFonts w:ascii="Arial" w:eastAsia="Calibri" w:hAnsi="Arial" w:cs="Arial"/>
          <w:lang w:val="de-DE"/>
        </w:rPr>
        <w:t xml:space="preserve">: </w:t>
      </w:r>
      <w:r w:rsidR="00B807B4" w:rsidRPr="00B807B4">
        <w:rPr>
          <w:rFonts w:ascii="Arial" w:eastAsia="Calibri" w:hAnsi="Arial" w:cs="Arial"/>
          <w:lang w:val="de-DE"/>
        </w:rPr>
        <w:t xml:space="preserve">darunter die Umgestaltung </w:t>
      </w:r>
      <w:r w:rsidR="00756FCC">
        <w:rPr>
          <w:rFonts w:ascii="Arial" w:eastAsia="Calibri" w:hAnsi="Arial" w:cs="Arial"/>
          <w:lang w:val="de-DE"/>
        </w:rPr>
        <w:t xml:space="preserve">und Vergrößerung </w:t>
      </w:r>
      <w:r w:rsidR="00B807B4" w:rsidRPr="00B807B4">
        <w:rPr>
          <w:rFonts w:ascii="Arial" w:eastAsia="Calibri" w:hAnsi="Arial" w:cs="Arial"/>
          <w:lang w:val="de-DE"/>
        </w:rPr>
        <w:t>de</w:t>
      </w:r>
      <w:r w:rsidR="00A54E1D">
        <w:rPr>
          <w:rFonts w:ascii="Arial" w:eastAsia="Calibri" w:hAnsi="Arial" w:cs="Arial"/>
          <w:lang w:val="de-DE"/>
        </w:rPr>
        <w:t>s</w:t>
      </w:r>
      <w:r w:rsidR="00B807B4" w:rsidRPr="00B807B4">
        <w:rPr>
          <w:rFonts w:ascii="Arial" w:eastAsia="Calibri" w:hAnsi="Arial" w:cs="Arial"/>
          <w:lang w:val="de-DE"/>
        </w:rPr>
        <w:t xml:space="preserve"> Open-Air-Discobereichs zu </w:t>
      </w:r>
      <w:r w:rsidR="00A54E1D">
        <w:rPr>
          <w:rFonts w:ascii="Arial" w:eastAsia="Calibri" w:hAnsi="Arial" w:cs="Arial"/>
          <w:lang w:val="de-DE"/>
        </w:rPr>
        <w:t>einer Sunset-Bar mit Lounge</w:t>
      </w:r>
      <w:r w:rsidR="00C5057D">
        <w:rPr>
          <w:rFonts w:ascii="Arial" w:eastAsia="Calibri" w:hAnsi="Arial" w:cs="Arial"/>
          <w:lang w:val="de-DE"/>
        </w:rPr>
        <w:t xml:space="preserve">, </w:t>
      </w:r>
      <w:r w:rsidR="00372C19">
        <w:rPr>
          <w:rFonts w:ascii="Arial" w:eastAsia="Calibri" w:hAnsi="Arial" w:cs="Arial"/>
          <w:lang w:val="de-DE"/>
        </w:rPr>
        <w:t xml:space="preserve">wo Gäste </w:t>
      </w:r>
      <w:r w:rsidR="00C5057D">
        <w:rPr>
          <w:rFonts w:ascii="Arial" w:eastAsia="Calibri" w:hAnsi="Arial" w:cs="Arial"/>
          <w:lang w:val="de-DE"/>
        </w:rPr>
        <w:t xml:space="preserve">tagsüber </w:t>
      </w:r>
      <w:r w:rsidR="00372C19">
        <w:rPr>
          <w:rFonts w:ascii="Arial" w:eastAsia="Calibri" w:hAnsi="Arial" w:cs="Arial"/>
          <w:lang w:val="de-DE"/>
        </w:rPr>
        <w:t>bei leckeren Cocktails chillen können und abends nach Sonnenuntergang das Tanzbein unter freiem Himmel schwingen</w:t>
      </w:r>
      <w:r w:rsidR="00514E3F">
        <w:rPr>
          <w:rFonts w:ascii="Arial" w:eastAsia="Calibri" w:hAnsi="Arial" w:cs="Arial"/>
          <w:lang w:val="de-DE"/>
        </w:rPr>
        <w:t xml:space="preserve">. </w:t>
      </w:r>
      <w:r w:rsidR="00514E3F" w:rsidRPr="00514E3F">
        <w:rPr>
          <w:rFonts w:ascii="Arial" w:eastAsia="Calibri" w:hAnsi="Arial" w:cs="Arial"/>
          <w:lang w:val="de-DE"/>
        </w:rPr>
        <w:t>Die Erweiterung des Stegs um vier Pavillons und eine Bar</w:t>
      </w:r>
      <w:r w:rsidR="00EF6875">
        <w:rPr>
          <w:rFonts w:ascii="Arial" w:eastAsia="Calibri" w:hAnsi="Arial" w:cs="Arial"/>
          <w:lang w:val="de-DE"/>
        </w:rPr>
        <w:t>,</w:t>
      </w:r>
      <w:r w:rsidR="00514E3F" w:rsidRPr="00514E3F">
        <w:rPr>
          <w:rFonts w:ascii="Arial" w:eastAsia="Calibri" w:hAnsi="Arial" w:cs="Arial"/>
          <w:lang w:val="de-DE"/>
        </w:rPr>
        <w:t xml:space="preserve"> sowie die Installation </w:t>
      </w:r>
      <w:r w:rsidR="00907210">
        <w:rPr>
          <w:rFonts w:ascii="Arial" w:eastAsia="Calibri" w:hAnsi="Arial" w:cs="Arial"/>
          <w:lang w:val="de-DE"/>
        </w:rPr>
        <w:t>einer neue</w:t>
      </w:r>
      <w:r w:rsidR="00EF6875">
        <w:rPr>
          <w:rFonts w:ascii="Arial" w:eastAsia="Calibri" w:hAnsi="Arial" w:cs="Arial"/>
          <w:lang w:val="de-DE"/>
        </w:rPr>
        <w:t>n</w:t>
      </w:r>
      <w:r w:rsidR="00907210">
        <w:rPr>
          <w:rFonts w:ascii="Arial" w:eastAsia="Calibri" w:hAnsi="Arial" w:cs="Arial"/>
          <w:lang w:val="de-DE"/>
        </w:rPr>
        <w:t xml:space="preserve"> Wärmepumpenheizung</w:t>
      </w:r>
      <w:r w:rsidR="00514E3F" w:rsidRPr="00514E3F">
        <w:rPr>
          <w:rFonts w:ascii="Arial" w:eastAsia="Calibri" w:hAnsi="Arial" w:cs="Arial"/>
          <w:lang w:val="de-DE"/>
        </w:rPr>
        <w:t xml:space="preserve"> für </w:t>
      </w:r>
      <w:r w:rsidR="00006EE0">
        <w:rPr>
          <w:rFonts w:ascii="Arial" w:eastAsia="Calibri" w:hAnsi="Arial" w:cs="Arial"/>
          <w:lang w:val="de-DE"/>
        </w:rPr>
        <w:t>die Nutzung des</w:t>
      </w:r>
      <w:r w:rsidR="00514E3F" w:rsidRPr="00514E3F">
        <w:rPr>
          <w:rFonts w:ascii="Arial" w:eastAsia="Calibri" w:hAnsi="Arial" w:cs="Arial"/>
          <w:lang w:val="de-DE"/>
        </w:rPr>
        <w:t xml:space="preserve"> Relax-Pool</w:t>
      </w:r>
      <w:r w:rsidR="00006EE0">
        <w:rPr>
          <w:rFonts w:ascii="Arial" w:eastAsia="Calibri" w:hAnsi="Arial" w:cs="Arial"/>
          <w:lang w:val="de-DE"/>
        </w:rPr>
        <w:t>s</w:t>
      </w:r>
      <w:r w:rsidR="00514E3F" w:rsidRPr="00514E3F">
        <w:rPr>
          <w:rFonts w:ascii="Arial" w:eastAsia="Calibri" w:hAnsi="Arial" w:cs="Arial"/>
          <w:lang w:val="de-DE"/>
        </w:rPr>
        <w:t xml:space="preserve"> im Außenbereich</w:t>
      </w:r>
      <w:r w:rsidR="00006EE0">
        <w:rPr>
          <w:rFonts w:ascii="Arial" w:eastAsia="Calibri" w:hAnsi="Arial" w:cs="Arial"/>
          <w:lang w:val="de-DE"/>
        </w:rPr>
        <w:t xml:space="preserve"> das ganze Jahr über</w:t>
      </w:r>
      <w:r w:rsidR="00EF6875">
        <w:rPr>
          <w:rFonts w:ascii="Arial" w:eastAsia="Calibri" w:hAnsi="Arial" w:cs="Arial"/>
          <w:lang w:val="de-DE"/>
        </w:rPr>
        <w:t>,</w:t>
      </w:r>
      <w:r w:rsidR="00514E3F" w:rsidRPr="00514E3F">
        <w:rPr>
          <w:rFonts w:ascii="Arial" w:eastAsia="Calibri" w:hAnsi="Arial" w:cs="Arial"/>
          <w:lang w:val="de-DE"/>
        </w:rPr>
        <w:t xml:space="preserve"> runden das Angebot ab. Darüber hinaus wurde</w:t>
      </w:r>
      <w:r w:rsidR="005B0142">
        <w:rPr>
          <w:rFonts w:ascii="Arial" w:eastAsia="Calibri" w:hAnsi="Arial" w:cs="Arial"/>
          <w:lang w:val="de-DE"/>
        </w:rPr>
        <w:t xml:space="preserve"> ein neues </w:t>
      </w:r>
      <w:r w:rsidR="005B0142">
        <w:rPr>
          <w:rFonts w:ascii="Arial" w:eastAsia="Calibri" w:hAnsi="Arial" w:cs="Arial"/>
          <w:lang w:val="de-DE"/>
        </w:rPr>
        <w:lastRenderedPageBreak/>
        <w:t>brasilianisches A</w:t>
      </w:r>
      <w:r w:rsidR="002C417C">
        <w:rPr>
          <w:rFonts w:ascii="Arial" w:eastAsia="Calibri" w:hAnsi="Arial" w:cs="Arial"/>
          <w:lang w:val="de-DE"/>
        </w:rPr>
        <w:t>-la</w:t>
      </w:r>
      <w:r w:rsidR="00EF6875">
        <w:rPr>
          <w:rFonts w:ascii="Arial" w:eastAsia="Calibri" w:hAnsi="Arial" w:cs="Arial"/>
          <w:lang w:val="de-DE"/>
        </w:rPr>
        <w:t>-c</w:t>
      </w:r>
      <w:r w:rsidR="002C417C">
        <w:rPr>
          <w:rFonts w:ascii="Arial" w:eastAsia="Calibri" w:hAnsi="Arial" w:cs="Arial"/>
          <w:lang w:val="de-DE"/>
        </w:rPr>
        <w:t>arte</w:t>
      </w:r>
      <w:r w:rsidR="00EF6875">
        <w:rPr>
          <w:rFonts w:ascii="Arial" w:eastAsia="Calibri" w:hAnsi="Arial" w:cs="Arial"/>
          <w:lang w:val="de-DE"/>
        </w:rPr>
        <w:t>-</w:t>
      </w:r>
      <w:r w:rsidR="002C417C">
        <w:rPr>
          <w:rFonts w:ascii="Arial" w:eastAsia="Calibri" w:hAnsi="Arial" w:cs="Arial"/>
          <w:lang w:val="de-DE"/>
        </w:rPr>
        <w:t>Restaurant</w:t>
      </w:r>
      <w:r w:rsidR="001F1F09">
        <w:rPr>
          <w:rFonts w:ascii="Arial" w:eastAsia="Calibri" w:hAnsi="Arial" w:cs="Arial"/>
          <w:lang w:val="de-DE"/>
        </w:rPr>
        <w:t xml:space="preserve"> eröffnet</w:t>
      </w:r>
      <w:r w:rsidR="002C417C">
        <w:rPr>
          <w:rFonts w:ascii="Arial" w:eastAsia="Calibri" w:hAnsi="Arial" w:cs="Arial"/>
          <w:lang w:val="de-DE"/>
        </w:rPr>
        <w:t xml:space="preserve">, </w:t>
      </w:r>
      <w:r w:rsidR="00514E3F" w:rsidRPr="00514E3F">
        <w:rPr>
          <w:rFonts w:ascii="Arial" w:eastAsia="Calibri" w:hAnsi="Arial" w:cs="Arial"/>
          <w:lang w:val="de-DE"/>
        </w:rPr>
        <w:t xml:space="preserve">Wege </w:t>
      </w:r>
      <w:r w:rsidR="002C417C">
        <w:rPr>
          <w:rFonts w:ascii="Arial" w:eastAsia="Calibri" w:hAnsi="Arial" w:cs="Arial"/>
          <w:lang w:val="de-DE"/>
        </w:rPr>
        <w:t xml:space="preserve">in der ganzen Anlage </w:t>
      </w:r>
      <w:r w:rsidR="00514E3F" w:rsidRPr="00514E3F">
        <w:rPr>
          <w:rFonts w:ascii="Arial" w:eastAsia="Calibri" w:hAnsi="Arial" w:cs="Arial"/>
          <w:lang w:val="de-DE"/>
        </w:rPr>
        <w:t>erweitert, Pools erneuert und das Mini-Club-Erlebnis für Kinder ausgebaut.</w:t>
      </w:r>
      <w:r w:rsidR="00193EEF" w:rsidRPr="00193EEF">
        <w:rPr>
          <w:lang w:val="de-DE"/>
        </w:rPr>
        <w:t xml:space="preserve"> </w:t>
      </w:r>
      <w:r w:rsidR="005B0142">
        <w:rPr>
          <w:rFonts w:ascii="Arial" w:eastAsia="Calibri" w:hAnsi="Arial" w:cs="Arial"/>
          <w:lang w:val="de-DE"/>
        </w:rPr>
        <w:t>Zusätzlich</w:t>
      </w:r>
      <w:r w:rsidR="00193EEF" w:rsidRPr="00193EEF">
        <w:rPr>
          <w:rFonts w:ascii="Arial" w:eastAsia="Calibri" w:hAnsi="Arial" w:cs="Arial"/>
          <w:lang w:val="de-DE"/>
        </w:rPr>
        <w:t xml:space="preserve"> bietet der </w:t>
      </w:r>
      <w:proofErr w:type="spellStart"/>
      <w:r w:rsidR="00193EEF" w:rsidRPr="00193EEF">
        <w:rPr>
          <w:rFonts w:ascii="Arial" w:eastAsia="Calibri" w:hAnsi="Arial" w:cs="Arial"/>
          <w:lang w:val="de-DE"/>
        </w:rPr>
        <w:t>Megasaray</w:t>
      </w:r>
      <w:proofErr w:type="spellEnd"/>
      <w:r w:rsidR="00193EEF" w:rsidRPr="00193EEF">
        <w:rPr>
          <w:rFonts w:ascii="Arial" w:eastAsia="Calibri" w:hAnsi="Arial" w:cs="Arial"/>
          <w:lang w:val="de-DE"/>
        </w:rPr>
        <w:t xml:space="preserve"> Club Belek nun exklusive Pflegeprodukte von Mugler in den King-Suiten, während Gäste in den Poolzugangszimmern Produkte </w:t>
      </w:r>
      <w:proofErr w:type="gramStart"/>
      <w:r w:rsidR="00193EEF" w:rsidRPr="00193EEF">
        <w:rPr>
          <w:rFonts w:ascii="Arial" w:eastAsia="Calibri" w:hAnsi="Arial" w:cs="Arial"/>
          <w:lang w:val="de-DE"/>
        </w:rPr>
        <w:t>von Ritual</w:t>
      </w:r>
      <w:r w:rsidR="00193EEF">
        <w:rPr>
          <w:rFonts w:ascii="Arial" w:eastAsia="Calibri" w:hAnsi="Arial" w:cs="Arial"/>
          <w:lang w:val="de-DE"/>
        </w:rPr>
        <w:t>s</w:t>
      </w:r>
      <w:proofErr w:type="gramEnd"/>
      <w:r w:rsidR="00193EEF" w:rsidRPr="00193EEF">
        <w:rPr>
          <w:rFonts w:ascii="Arial" w:eastAsia="Calibri" w:hAnsi="Arial" w:cs="Arial"/>
          <w:lang w:val="de-DE"/>
        </w:rPr>
        <w:t xml:space="preserve"> und Aromatherapie genießen können</w:t>
      </w:r>
      <w:r w:rsidR="005B0142">
        <w:rPr>
          <w:rFonts w:ascii="Arial" w:eastAsia="Calibri" w:hAnsi="Arial" w:cs="Arial"/>
          <w:lang w:val="de-DE"/>
        </w:rPr>
        <w:t xml:space="preserve"> sowie</w:t>
      </w:r>
      <w:r w:rsidR="00193EEF" w:rsidRPr="00193EEF">
        <w:rPr>
          <w:rFonts w:ascii="Arial" w:eastAsia="Calibri" w:hAnsi="Arial" w:cs="Arial"/>
          <w:lang w:val="de-DE"/>
        </w:rPr>
        <w:t xml:space="preserve"> </w:t>
      </w:r>
      <w:proofErr w:type="spellStart"/>
      <w:r w:rsidR="00193EEF" w:rsidRPr="00193EEF">
        <w:rPr>
          <w:rFonts w:ascii="Arial" w:eastAsia="Calibri" w:hAnsi="Arial" w:cs="Arial"/>
          <w:lang w:val="de-DE"/>
        </w:rPr>
        <w:t>Marvis</w:t>
      </w:r>
      <w:proofErr w:type="spellEnd"/>
      <w:r w:rsidR="00193EEF" w:rsidRPr="00193EEF">
        <w:rPr>
          <w:rFonts w:ascii="Arial" w:eastAsia="Calibri" w:hAnsi="Arial" w:cs="Arial"/>
          <w:lang w:val="de-DE"/>
        </w:rPr>
        <w:t>-Zahnpasta und Gillette-Rasierprodukte</w:t>
      </w:r>
      <w:r w:rsidR="005B0142">
        <w:rPr>
          <w:rFonts w:ascii="Arial" w:eastAsia="Calibri" w:hAnsi="Arial" w:cs="Arial"/>
          <w:lang w:val="de-DE"/>
        </w:rPr>
        <w:t>.</w:t>
      </w:r>
      <w:r w:rsidR="00B9566E" w:rsidRPr="00B9566E">
        <w:rPr>
          <w:lang w:val="de-DE"/>
        </w:rPr>
        <w:t xml:space="preserve"> </w:t>
      </w:r>
      <w:hyperlink r:id="rId23" w:history="1">
        <w:r w:rsidR="00B9566E" w:rsidRPr="00516588">
          <w:rPr>
            <w:rStyle w:val="Hyperlink"/>
            <w:rFonts w:ascii="Arial" w:eastAsia="Calibri" w:hAnsi="Arial" w:cs="Arial"/>
            <w:lang w:val="de-DE"/>
          </w:rPr>
          <w:t>https://www.clubmegasaray.com/de</w:t>
        </w:r>
      </w:hyperlink>
      <w:r w:rsidR="00B9566E">
        <w:rPr>
          <w:rStyle w:val="Hyperlink"/>
          <w:rFonts w:ascii="Arial" w:eastAsia="Calibri" w:hAnsi="Arial" w:cs="Arial"/>
          <w:lang w:val="de-DE"/>
        </w:rPr>
        <w:t xml:space="preserve"> </w:t>
      </w:r>
    </w:p>
    <w:p w14:paraId="32442ED0" w14:textId="77777777" w:rsidR="00C54E0E" w:rsidRDefault="00175521" w:rsidP="0048206E">
      <w:pPr>
        <w:spacing w:after="120" w:line="288" w:lineRule="auto"/>
        <w:jc w:val="both"/>
        <w:rPr>
          <w:rFonts w:ascii="Arial" w:eastAsia="Calibri" w:hAnsi="Arial" w:cs="Arial"/>
          <w:b/>
          <w:bCs/>
          <w:lang w:val="de-DE"/>
        </w:rPr>
      </w:pPr>
      <w:proofErr w:type="spellStart"/>
      <w:r w:rsidRPr="00175521">
        <w:rPr>
          <w:rFonts w:ascii="Arial" w:eastAsia="Calibri" w:hAnsi="Arial" w:cs="Arial"/>
          <w:b/>
          <w:bCs/>
          <w:lang w:val="de-DE"/>
        </w:rPr>
        <w:t>Megasaray</w:t>
      </w:r>
      <w:proofErr w:type="spellEnd"/>
      <w:r w:rsidRPr="00175521">
        <w:rPr>
          <w:rFonts w:ascii="Arial" w:eastAsia="Calibri" w:hAnsi="Arial" w:cs="Arial"/>
          <w:b/>
          <w:bCs/>
          <w:lang w:val="de-DE"/>
        </w:rPr>
        <w:t xml:space="preserve"> Westbeach Antalya</w:t>
      </w:r>
      <w:r w:rsidR="004B0A24">
        <w:rPr>
          <w:rFonts w:ascii="Arial" w:eastAsia="Calibri" w:hAnsi="Arial" w:cs="Arial"/>
          <w:b/>
          <w:bCs/>
          <w:lang w:val="de-DE"/>
        </w:rPr>
        <w:t xml:space="preserve"> </w:t>
      </w:r>
      <w:r w:rsidR="00C54E0E">
        <w:rPr>
          <w:rFonts w:ascii="Arial" w:eastAsia="Calibri" w:hAnsi="Arial" w:cs="Arial"/>
          <w:b/>
          <w:bCs/>
          <w:lang w:val="de-DE"/>
        </w:rPr>
        <w:t>–</w:t>
      </w:r>
      <w:r w:rsidR="004B0A24">
        <w:rPr>
          <w:rFonts w:ascii="Arial" w:eastAsia="Calibri" w:hAnsi="Arial" w:cs="Arial"/>
          <w:b/>
          <w:bCs/>
          <w:lang w:val="de-DE"/>
        </w:rPr>
        <w:t xml:space="preserve"> </w:t>
      </w:r>
      <w:r w:rsidR="00C54E0E">
        <w:rPr>
          <w:rFonts w:ascii="Arial" w:eastAsia="Calibri" w:hAnsi="Arial" w:cs="Arial"/>
          <w:b/>
          <w:bCs/>
          <w:lang w:val="de-DE"/>
        </w:rPr>
        <w:t>Modernes Design und City-Lage</w:t>
      </w:r>
    </w:p>
    <w:p w14:paraId="620FD109" w14:textId="299CBFA4" w:rsidR="00677610" w:rsidRDefault="00B24804" w:rsidP="0048206E">
      <w:pPr>
        <w:spacing w:after="120" w:line="288" w:lineRule="auto"/>
        <w:jc w:val="both"/>
        <w:rPr>
          <w:rFonts w:ascii="Arial" w:eastAsia="Calibri" w:hAnsi="Arial" w:cs="Arial"/>
          <w:b/>
          <w:bCs/>
          <w:lang w:val="de-DE"/>
        </w:rPr>
      </w:pPr>
      <w:r>
        <w:rPr>
          <w:noProof/>
        </w:rPr>
        <mc:AlternateContent>
          <mc:Choice Requires="wps">
            <w:drawing>
              <wp:anchor distT="0" distB="0" distL="114300" distR="114300" simplePos="0" relativeHeight="251666432" behindDoc="1" locked="0" layoutInCell="1" allowOverlap="1" wp14:anchorId="7D70CA45" wp14:editId="3F90265A">
                <wp:simplePos x="0" y="0"/>
                <wp:positionH relativeFrom="column">
                  <wp:posOffset>0</wp:posOffset>
                </wp:positionH>
                <wp:positionV relativeFrom="paragraph">
                  <wp:posOffset>1140460</wp:posOffset>
                </wp:positionV>
                <wp:extent cx="1616075" cy="190500"/>
                <wp:effectExtent l="0" t="0" r="3175" b="0"/>
                <wp:wrapTight wrapText="bothSides">
                  <wp:wrapPolygon edited="0">
                    <wp:start x="0" y="0"/>
                    <wp:lineTo x="0" y="19440"/>
                    <wp:lineTo x="21388" y="19440"/>
                    <wp:lineTo x="21388" y="0"/>
                    <wp:lineTo x="0" y="0"/>
                  </wp:wrapPolygon>
                </wp:wrapTight>
                <wp:docPr id="1686170171" name="Textfeld 1"/>
                <wp:cNvGraphicFramePr/>
                <a:graphic xmlns:a="http://schemas.openxmlformats.org/drawingml/2006/main">
                  <a:graphicData uri="http://schemas.microsoft.com/office/word/2010/wordprocessingShape">
                    <wps:wsp>
                      <wps:cNvSpPr txBox="1"/>
                      <wps:spPr>
                        <a:xfrm>
                          <a:off x="0" y="0"/>
                          <a:ext cx="1616075" cy="190500"/>
                        </a:xfrm>
                        <a:prstGeom prst="rect">
                          <a:avLst/>
                        </a:prstGeom>
                        <a:solidFill>
                          <a:prstClr val="white"/>
                        </a:solidFill>
                        <a:ln>
                          <a:noFill/>
                        </a:ln>
                      </wps:spPr>
                      <wps:txbx>
                        <w:txbxContent>
                          <w:p w14:paraId="20B8055C" w14:textId="42D79375" w:rsidR="00B24804" w:rsidRPr="00B24804" w:rsidRDefault="00B24804" w:rsidP="00B24804">
                            <w:pPr>
                              <w:pStyle w:val="Beschriftung"/>
                              <w:rPr>
                                <w:sz w:val="22"/>
                                <w:szCs w:val="22"/>
                                <w:lang w:val="de-DE"/>
                              </w:rPr>
                            </w:pPr>
                            <w:r w:rsidRPr="00B24804">
                              <w:rPr>
                                <w:lang w:val="de-DE"/>
                              </w:rPr>
                              <w:t xml:space="preserve">Terrassen-Suite mit </w:t>
                            </w:r>
                            <w:r w:rsidR="006C0795">
                              <w:rPr>
                                <w:lang w:val="de-DE"/>
                              </w:rPr>
                              <w:t>Berg-Blick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70CA45" id="_x0000_s1028" type="#_x0000_t202" style="position:absolute;left:0;text-align:left;margin-left:0;margin-top:89.8pt;width:127.25pt;height:15pt;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" stroked="f">
                <v:textbox inset="0,0,0,0">
                  <w:txbxContent>
                    <w:p w14:paraId="20B8055C" w14:textId="42D79375" w:rsidR="00B24804" w:rsidRPr="00B24804" w:rsidRDefault="00B24804" w:rsidP="00B24804">
                      <w:pPr>
                        <w:pStyle w:val="Beschriftung"/>
                        <w:rPr>
                          <w:sz w:val="22"/>
                          <w:szCs w:val="22"/>
                          <w:lang w:val="de-DE"/>
                        </w:rPr>
                      </w:pPr>
                      <w:r w:rsidRPr="00B24804">
                        <w:rPr>
                          <w:lang w:val="de-DE"/>
                        </w:rPr>
                        <w:t xml:space="preserve">Terrassen-Suite mit </w:t>
                      </w:r>
                      <w:r w:rsidR="006C0795">
                        <w:rPr>
                          <w:lang w:val="de-DE"/>
                        </w:rPr>
                        <w:t>Berg-Blick</w:t>
                      </w:r>
                    </w:p>
                  </w:txbxContent>
                </v:textbox>
                <w10:wrap type="tight"/>
              </v:shape>
            </w:pict>
          </mc:Fallback>
        </mc:AlternateContent>
      </w:r>
      <w:r w:rsidRPr="00B24804">
        <w:drawing>
          <wp:anchor distT="0" distB="0" distL="114300" distR="114300" simplePos="0" relativeHeight="251662336" behindDoc="1" locked="0" layoutInCell="1" allowOverlap="1" wp14:anchorId="42EF64C9" wp14:editId="382EEEE0">
            <wp:simplePos x="0" y="0"/>
            <wp:positionH relativeFrom="column">
              <wp:posOffset>0</wp:posOffset>
            </wp:positionH>
            <wp:positionV relativeFrom="paragraph">
              <wp:posOffset>1905</wp:posOffset>
            </wp:positionV>
            <wp:extent cx="1616400" cy="1080000"/>
            <wp:effectExtent l="0" t="0" r="3175" b="6350"/>
            <wp:wrapTight wrapText="bothSides">
              <wp:wrapPolygon edited="0">
                <wp:start x="0" y="0"/>
                <wp:lineTo x="0" y="21346"/>
                <wp:lineTo x="21388" y="21346"/>
                <wp:lineTo x="21388" y="0"/>
                <wp:lineTo x="0" y="0"/>
              </wp:wrapPolygon>
            </wp:wrapTight>
            <wp:docPr id="593846460" name="Grafik 1" descr="Ein Bild, das Himmel, Deck, Gebäude, draußen enthält.&#10;&#10;Automatisch generierte Beschreibun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846460" name="Grafik 1" descr="Ein Bild, das Himmel, Deck, Gebäude, draußen enthält.&#10;&#10;Automatisch generierte Beschreibung">
                      <a:hlinkClick r:id="rId24"/>
                    </pic:cNvPr>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616400" cy="1080000"/>
                    </a:xfrm>
                    <a:prstGeom prst="rect">
                      <a:avLst/>
                    </a:prstGeom>
                  </pic:spPr>
                </pic:pic>
              </a:graphicData>
            </a:graphic>
            <wp14:sizeRelH relativeFrom="margin">
              <wp14:pctWidth>0</wp14:pctWidth>
            </wp14:sizeRelH>
            <wp14:sizeRelV relativeFrom="margin">
              <wp14:pctHeight>0</wp14:pctHeight>
            </wp14:sizeRelV>
          </wp:anchor>
        </w:drawing>
      </w:r>
      <w:r w:rsidR="00C54E0E">
        <w:rPr>
          <w:rFonts w:ascii="Arial" w:eastAsia="Calibri" w:hAnsi="Arial" w:cs="Arial"/>
          <w:lang w:val="de-DE"/>
        </w:rPr>
        <w:t>D</w:t>
      </w:r>
      <w:r w:rsidR="00473096" w:rsidRPr="00473096">
        <w:rPr>
          <w:rFonts w:ascii="Arial" w:eastAsia="Calibri" w:hAnsi="Arial" w:cs="Arial"/>
          <w:lang w:val="de-DE"/>
        </w:rPr>
        <w:t>as</w:t>
      </w:r>
      <w:r w:rsidR="00175521">
        <w:rPr>
          <w:rFonts w:ascii="Arial" w:eastAsia="Calibri" w:hAnsi="Arial" w:cs="Arial"/>
          <w:b/>
          <w:bCs/>
          <w:lang w:val="de-DE"/>
        </w:rPr>
        <w:t xml:space="preserve"> </w:t>
      </w:r>
      <w:proofErr w:type="spellStart"/>
      <w:r w:rsidR="00C54E0E" w:rsidRPr="00C54E0E">
        <w:rPr>
          <w:rFonts w:ascii="Arial" w:eastAsia="Calibri" w:hAnsi="Arial" w:cs="Arial"/>
          <w:lang w:val="de-DE"/>
        </w:rPr>
        <w:t>Megasaray</w:t>
      </w:r>
      <w:proofErr w:type="spellEnd"/>
      <w:r w:rsidR="00C54E0E" w:rsidRPr="00C54E0E">
        <w:rPr>
          <w:rFonts w:ascii="Arial" w:eastAsia="Calibri" w:hAnsi="Arial" w:cs="Arial"/>
          <w:lang w:val="de-DE"/>
        </w:rPr>
        <w:t xml:space="preserve"> Westbeach Antalya</w:t>
      </w:r>
      <w:r w:rsidR="00C54E0E">
        <w:rPr>
          <w:rFonts w:ascii="Arial" w:eastAsia="Calibri" w:hAnsi="Arial" w:cs="Arial"/>
          <w:lang w:val="de-DE"/>
        </w:rPr>
        <w:t>, das</w:t>
      </w:r>
      <w:r w:rsidR="00C54E0E" w:rsidRPr="00C54E0E">
        <w:rPr>
          <w:rFonts w:ascii="Arial" w:eastAsia="Calibri" w:hAnsi="Arial" w:cs="Arial"/>
          <w:b/>
          <w:bCs/>
          <w:lang w:val="de-DE"/>
        </w:rPr>
        <w:t xml:space="preserve"> </w:t>
      </w:r>
      <w:r w:rsidR="00175521" w:rsidRPr="00175521">
        <w:rPr>
          <w:rFonts w:ascii="Arial" w:eastAsia="Calibri" w:hAnsi="Arial" w:cs="Arial"/>
          <w:lang w:val="de-DE"/>
        </w:rPr>
        <w:t xml:space="preserve">am bekannten </w:t>
      </w:r>
      <w:proofErr w:type="spellStart"/>
      <w:r w:rsidR="00175521" w:rsidRPr="00175521">
        <w:rPr>
          <w:rFonts w:ascii="Arial" w:eastAsia="Calibri" w:hAnsi="Arial" w:cs="Arial"/>
          <w:lang w:val="de-DE"/>
        </w:rPr>
        <w:t>Konyaalti</w:t>
      </w:r>
      <w:proofErr w:type="spellEnd"/>
      <w:r w:rsidR="00175521" w:rsidRPr="00175521">
        <w:rPr>
          <w:rFonts w:ascii="Arial" w:eastAsia="Calibri" w:hAnsi="Arial" w:cs="Arial"/>
          <w:lang w:val="de-DE"/>
        </w:rPr>
        <w:t xml:space="preserve">-Strand </w:t>
      </w:r>
      <w:r w:rsidR="00473096">
        <w:rPr>
          <w:rFonts w:ascii="Arial" w:eastAsia="Calibri" w:hAnsi="Arial" w:cs="Arial"/>
          <w:lang w:val="de-DE"/>
        </w:rPr>
        <w:t>vor allem ein jüngeres Publikum mit seinem außerordentlich trendigen Design und der Lage mitten in der City anspricht,</w:t>
      </w:r>
      <w:r w:rsidR="00A9346B">
        <w:rPr>
          <w:rFonts w:ascii="Arial" w:eastAsia="Calibri" w:hAnsi="Arial" w:cs="Arial"/>
          <w:lang w:val="de-DE"/>
        </w:rPr>
        <w:t xml:space="preserve"> hat ebenso</w:t>
      </w:r>
      <w:r w:rsidR="00175521" w:rsidRPr="00175521">
        <w:rPr>
          <w:rFonts w:ascii="Arial" w:eastAsia="Calibri" w:hAnsi="Arial" w:cs="Arial"/>
          <w:lang w:val="de-DE"/>
        </w:rPr>
        <w:t xml:space="preserve"> zahlreiche Renovierungsarbeiten abgeschlossen, darunter die Modernisierung des Hauptrestaurants, der </w:t>
      </w:r>
      <w:r w:rsidR="005F1EF4">
        <w:rPr>
          <w:rFonts w:ascii="Arial" w:eastAsia="Calibri" w:hAnsi="Arial" w:cs="Arial"/>
          <w:lang w:val="de-DE"/>
        </w:rPr>
        <w:t>Junior- und Terrassen-</w:t>
      </w:r>
      <w:r w:rsidR="00175521" w:rsidRPr="00175521">
        <w:rPr>
          <w:rFonts w:ascii="Arial" w:eastAsia="Calibri" w:hAnsi="Arial" w:cs="Arial"/>
          <w:lang w:val="de-DE"/>
        </w:rPr>
        <w:t xml:space="preserve">Suiten und </w:t>
      </w:r>
      <w:r w:rsidR="00025150">
        <w:rPr>
          <w:rFonts w:ascii="Arial" w:eastAsia="Calibri" w:hAnsi="Arial" w:cs="Arial"/>
          <w:lang w:val="de-DE"/>
        </w:rPr>
        <w:t>ausgewählter Tagungsräume</w:t>
      </w:r>
      <w:r w:rsidR="00465CB2">
        <w:rPr>
          <w:rFonts w:ascii="Arial" w:eastAsia="Calibri" w:hAnsi="Arial" w:cs="Arial"/>
          <w:lang w:val="de-DE"/>
        </w:rPr>
        <w:t xml:space="preserve">. </w:t>
      </w:r>
      <w:r w:rsidR="00465CB2" w:rsidRPr="00465CB2">
        <w:rPr>
          <w:rFonts w:ascii="Arial" w:eastAsia="Calibri" w:hAnsi="Arial" w:cs="Arial"/>
          <w:lang w:val="de-DE"/>
        </w:rPr>
        <w:t xml:space="preserve">Die Lobby wurde mit neuen Wandtapeten und Sitzgruppen ausgestattet, um eine einladende Atmosphäre zu schaffen, während das Fitnesscenter einer </w:t>
      </w:r>
      <w:r w:rsidR="00EF6875">
        <w:rPr>
          <w:rFonts w:ascii="Arial" w:eastAsia="Calibri" w:hAnsi="Arial" w:cs="Arial"/>
          <w:lang w:val="de-DE"/>
        </w:rPr>
        <w:t>umfänglichen</w:t>
      </w:r>
      <w:r w:rsidR="00EF6875" w:rsidRPr="00465CB2">
        <w:rPr>
          <w:rFonts w:ascii="Arial" w:eastAsia="Calibri" w:hAnsi="Arial" w:cs="Arial"/>
          <w:lang w:val="de-DE"/>
        </w:rPr>
        <w:t xml:space="preserve"> </w:t>
      </w:r>
      <w:r w:rsidR="00465CB2" w:rsidRPr="00465CB2">
        <w:rPr>
          <w:rFonts w:ascii="Arial" w:eastAsia="Calibri" w:hAnsi="Arial" w:cs="Arial"/>
          <w:lang w:val="de-DE"/>
        </w:rPr>
        <w:t xml:space="preserve">Renovierung unterzogen wurde, um Gästen modernste Einrichtungen für ihr Training zur Verfügung zu stellen. </w:t>
      </w:r>
      <w:hyperlink r:id="rId26" w:history="1">
        <w:r w:rsidR="00565CA1" w:rsidRPr="00516588">
          <w:rPr>
            <w:rStyle w:val="Hyperlink"/>
            <w:rFonts w:ascii="Arial" w:eastAsia="Calibri" w:hAnsi="Arial" w:cs="Arial"/>
            <w:lang w:val="de-DE"/>
          </w:rPr>
          <w:t>https://www.megasaraywestbeach.com/de</w:t>
        </w:r>
      </w:hyperlink>
    </w:p>
    <w:p w14:paraId="55531070" w14:textId="24F2CF80" w:rsidR="00DA0DE8" w:rsidRPr="00DA0DE8" w:rsidRDefault="00DA0DE8" w:rsidP="00DA0DE8">
      <w:pPr>
        <w:spacing w:after="120" w:line="288" w:lineRule="auto"/>
        <w:jc w:val="both"/>
        <w:rPr>
          <w:rFonts w:ascii="Arial" w:eastAsia="Calibri" w:hAnsi="Arial" w:cs="Arial"/>
          <w:b/>
          <w:bCs/>
          <w:lang w:val="de-DE"/>
        </w:rPr>
      </w:pPr>
      <w:r w:rsidRPr="00DA0DE8">
        <w:rPr>
          <w:rFonts w:ascii="Arial" w:eastAsia="Calibri" w:hAnsi="Arial" w:cs="Arial"/>
          <w:b/>
          <w:bCs/>
          <w:lang w:val="de-DE"/>
        </w:rPr>
        <w:t>Ausbau der Zusammenarbeit mit Reisebüros</w:t>
      </w:r>
      <w:r>
        <w:rPr>
          <w:rFonts w:ascii="Arial" w:eastAsia="Calibri" w:hAnsi="Arial" w:cs="Arial"/>
          <w:b/>
          <w:bCs/>
          <w:lang w:val="de-DE"/>
        </w:rPr>
        <w:t xml:space="preserve"> und -partnern</w:t>
      </w:r>
      <w:r w:rsidRPr="00DA0DE8">
        <w:rPr>
          <w:rFonts w:ascii="Arial" w:eastAsia="Calibri" w:hAnsi="Arial" w:cs="Arial"/>
          <w:b/>
          <w:bCs/>
          <w:lang w:val="de-DE"/>
        </w:rPr>
        <w:t xml:space="preserve"> im DACH-Markt</w:t>
      </w:r>
    </w:p>
    <w:p w14:paraId="2CDD5700" w14:textId="77777777" w:rsidR="00C818A4" w:rsidRDefault="00C818A4" w:rsidP="00DA0DE8">
      <w:pPr>
        <w:spacing w:after="120" w:line="288" w:lineRule="auto"/>
        <w:jc w:val="both"/>
        <w:rPr>
          <w:rFonts w:ascii="Arial" w:eastAsia="Calibri" w:hAnsi="Arial" w:cs="Arial"/>
          <w:lang w:val="de-DE"/>
        </w:rPr>
      </w:pPr>
      <w:r w:rsidRPr="00C818A4">
        <w:rPr>
          <w:rFonts w:ascii="Arial" w:eastAsia="Calibri" w:hAnsi="Arial" w:cs="Arial"/>
          <w:lang w:val="de-DE"/>
        </w:rPr>
        <w:t xml:space="preserve">Die </w:t>
      </w:r>
      <w:proofErr w:type="spellStart"/>
      <w:r w:rsidRPr="00C818A4">
        <w:rPr>
          <w:rFonts w:ascii="Arial" w:eastAsia="Calibri" w:hAnsi="Arial" w:cs="Arial"/>
          <w:lang w:val="de-DE"/>
        </w:rPr>
        <w:t>Megasaray</w:t>
      </w:r>
      <w:proofErr w:type="spellEnd"/>
      <w:r w:rsidRPr="00C818A4">
        <w:rPr>
          <w:rFonts w:ascii="Arial" w:eastAsia="Calibri" w:hAnsi="Arial" w:cs="Arial"/>
          <w:lang w:val="de-DE"/>
        </w:rPr>
        <w:t xml:space="preserve"> Hotels intensivieren ihre Partnerschaften mit führenden Reisebüros und Veranstaltern im deutschsprachigen Raum. So wird den Gästen aus Deutschland, Österreich und der Schweiz ein breiteres Spektrum an maßgeschneiderten Urlaubserlebnissen geboten. </w:t>
      </w:r>
    </w:p>
    <w:p w14:paraId="6B47339E" w14:textId="120F1F2B" w:rsidR="00FE79FC" w:rsidRPr="00DA0DE8" w:rsidRDefault="00175E27" w:rsidP="00DA0DE8">
      <w:pPr>
        <w:spacing w:after="120" w:line="288" w:lineRule="auto"/>
        <w:jc w:val="both"/>
        <w:rPr>
          <w:rFonts w:ascii="Arial" w:eastAsia="Calibri" w:hAnsi="Arial" w:cs="Arial"/>
          <w:lang w:val="de-DE"/>
        </w:rPr>
      </w:pPr>
      <w:r w:rsidRPr="00175E27">
        <w:rPr>
          <w:rFonts w:ascii="Arial" w:eastAsia="Calibri" w:hAnsi="Arial" w:cs="Arial"/>
          <w:lang w:val="de-DE"/>
        </w:rPr>
        <w:t xml:space="preserve">Die Hotels befinden sich in erstklassigen Lagen in Antalya-Stadt, Belek und Side und bieten somit </w:t>
      </w:r>
      <w:r w:rsidR="00C818A4">
        <w:rPr>
          <w:rFonts w:ascii="Arial" w:eastAsia="Calibri" w:hAnsi="Arial" w:cs="Arial"/>
          <w:lang w:val="de-DE"/>
        </w:rPr>
        <w:t>für jede Zielgruppe</w:t>
      </w:r>
      <w:r w:rsidR="00C818A4" w:rsidRPr="00175E27">
        <w:rPr>
          <w:rFonts w:ascii="Arial" w:eastAsia="Calibri" w:hAnsi="Arial" w:cs="Arial"/>
          <w:lang w:val="de-DE"/>
        </w:rPr>
        <w:t xml:space="preserve"> </w:t>
      </w:r>
      <w:r w:rsidRPr="00175E27">
        <w:rPr>
          <w:rFonts w:ascii="Arial" w:eastAsia="Calibri" w:hAnsi="Arial" w:cs="Arial"/>
          <w:lang w:val="de-DE"/>
        </w:rPr>
        <w:t>ideale Ausgangspunkte für erlebnisreiche und erholsame Ferien an der türkischen Riviera</w:t>
      </w:r>
      <w:r w:rsidR="00C818A4">
        <w:rPr>
          <w:rFonts w:ascii="Arial" w:eastAsia="Calibri" w:hAnsi="Arial" w:cs="Arial"/>
          <w:lang w:val="de-DE"/>
        </w:rPr>
        <w:t xml:space="preserve"> – seien es Paare, Familien, </w:t>
      </w:r>
      <w:r w:rsidR="000C3283">
        <w:rPr>
          <w:rFonts w:ascii="Arial" w:eastAsia="Calibri" w:hAnsi="Arial" w:cs="Arial"/>
          <w:lang w:val="de-DE"/>
        </w:rPr>
        <w:t xml:space="preserve">Sportbegeisterte </w:t>
      </w:r>
      <w:r w:rsidR="00C818A4">
        <w:rPr>
          <w:rFonts w:ascii="Arial" w:eastAsia="Calibri" w:hAnsi="Arial" w:cs="Arial"/>
          <w:lang w:val="de-DE"/>
        </w:rPr>
        <w:t xml:space="preserve">oder Urban </w:t>
      </w:r>
      <w:proofErr w:type="spellStart"/>
      <w:r w:rsidR="00C818A4">
        <w:rPr>
          <w:rFonts w:ascii="Arial" w:eastAsia="Calibri" w:hAnsi="Arial" w:cs="Arial"/>
          <w:lang w:val="de-DE"/>
        </w:rPr>
        <w:t>Travellers</w:t>
      </w:r>
      <w:proofErr w:type="spellEnd"/>
      <w:r w:rsidRPr="00175E27">
        <w:rPr>
          <w:rFonts w:ascii="Arial" w:eastAsia="Calibri" w:hAnsi="Arial" w:cs="Arial"/>
          <w:lang w:val="de-DE"/>
        </w:rPr>
        <w:t>.</w:t>
      </w:r>
    </w:p>
    <w:p w14:paraId="280654A4" w14:textId="2E18EF86" w:rsidR="00DA0DE8" w:rsidRDefault="00DA0DE8" w:rsidP="00DA0DE8">
      <w:pPr>
        <w:spacing w:after="120" w:line="288" w:lineRule="auto"/>
        <w:jc w:val="both"/>
        <w:rPr>
          <w:rFonts w:ascii="Arial" w:eastAsia="Calibri" w:hAnsi="Arial" w:cs="Arial"/>
          <w:lang w:val="de-DE"/>
        </w:rPr>
      </w:pPr>
      <w:r w:rsidRPr="00DA0DE8">
        <w:rPr>
          <w:rFonts w:ascii="Arial" w:eastAsia="Calibri" w:hAnsi="Arial" w:cs="Arial"/>
          <w:lang w:val="de-DE"/>
        </w:rPr>
        <w:t xml:space="preserve">Für weitere Informationen und Buchungen besuchen Sie bitte </w:t>
      </w:r>
      <w:r w:rsidR="008E7C05">
        <w:rPr>
          <w:rFonts w:ascii="Arial" w:eastAsia="Calibri" w:hAnsi="Arial" w:cs="Arial"/>
          <w:lang w:val="de-DE"/>
        </w:rPr>
        <w:t xml:space="preserve">die </w:t>
      </w:r>
      <w:r w:rsidRPr="00DA0DE8">
        <w:rPr>
          <w:rFonts w:ascii="Arial" w:eastAsia="Calibri" w:hAnsi="Arial" w:cs="Arial"/>
          <w:lang w:val="de-DE"/>
        </w:rPr>
        <w:t xml:space="preserve">Website </w:t>
      </w:r>
      <w:hyperlink r:id="rId27" w:history="1">
        <w:r w:rsidR="00987B18" w:rsidRPr="002965D4">
          <w:rPr>
            <w:rStyle w:val="Hyperlink"/>
            <w:rFonts w:ascii="Arial" w:eastAsia="Calibri" w:hAnsi="Arial" w:cs="Arial"/>
            <w:lang w:val="de-DE"/>
          </w:rPr>
          <w:t>https://www.megasarayhotels.com/de</w:t>
        </w:r>
      </w:hyperlink>
      <w:r w:rsidR="00987B18">
        <w:rPr>
          <w:rFonts w:ascii="Arial" w:eastAsia="Calibri" w:hAnsi="Arial" w:cs="Arial"/>
          <w:lang w:val="de-DE"/>
        </w:rPr>
        <w:t xml:space="preserve"> </w:t>
      </w:r>
      <w:r w:rsidRPr="00DA0DE8">
        <w:rPr>
          <w:rFonts w:ascii="Arial" w:eastAsia="Calibri" w:hAnsi="Arial" w:cs="Arial"/>
          <w:lang w:val="de-DE"/>
        </w:rPr>
        <w:t>oder kontaktieren Sie Ihr bevorzugtes Reisebüro.</w:t>
      </w:r>
    </w:p>
    <w:p w14:paraId="78027845" w14:textId="1E708EB9" w:rsidR="000C3283" w:rsidRPr="000C3283" w:rsidRDefault="000C3283" w:rsidP="006C0795">
      <w:pPr>
        <w:spacing w:after="0" w:line="288" w:lineRule="auto"/>
        <w:jc w:val="both"/>
        <w:rPr>
          <w:rFonts w:ascii="Arial" w:eastAsia="Calibri" w:hAnsi="Arial" w:cs="Arial"/>
          <w:b/>
          <w:bCs/>
          <w:sz w:val="20"/>
          <w:szCs w:val="20"/>
          <w:lang w:val="de-DE"/>
        </w:rPr>
      </w:pPr>
      <w:r w:rsidRPr="000C3283">
        <w:rPr>
          <w:rFonts w:ascii="Arial" w:eastAsia="Calibri" w:hAnsi="Arial" w:cs="Arial"/>
          <w:b/>
          <w:bCs/>
          <w:sz w:val="20"/>
          <w:szCs w:val="20"/>
          <w:lang w:val="de-DE"/>
        </w:rPr>
        <w:t>Zur Hotelgruppe</w:t>
      </w:r>
      <w:r>
        <w:rPr>
          <w:rFonts w:ascii="Arial" w:eastAsia="Calibri" w:hAnsi="Arial" w:cs="Arial"/>
          <w:b/>
          <w:bCs/>
          <w:sz w:val="20"/>
          <w:szCs w:val="20"/>
          <w:lang w:val="de-DE"/>
        </w:rPr>
        <w:t xml:space="preserve"> &amp; </w:t>
      </w:r>
      <w:proofErr w:type="spellStart"/>
      <w:r w:rsidRPr="000C3283">
        <w:rPr>
          <w:rFonts w:ascii="Arial" w:eastAsia="Calibri" w:hAnsi="Arial" w:cs="Arial"/>
          <w:b/>
          <w:bCs/>
          <w:sz w:val="20"/>
          <w:szCs w:val="20"/>
          <w:lang w:val="de-DE"/>
        </w:rPr>
        <w:t>Şahinler</w:t>
      </w:r>
      <w:proofErr w:type="spellEnd"/>
      <w:r w:rsidRPr="000C3283">
        <w:rPr>
          <w:rFonts w:ascii="Arial" w:eastAsia="Calibri" w:hAnsi="Arial" w:cs="Arial"/>
          <w:b/>
          <w:bCs/>
          <w:sz w:val="20"/>
          <w:szCs w:val="20"/>
          <w:lang w:val="de-DE"/>
        </w:rPr>
        <w:t xml:space="preserve"> Holding</w:t>
      </w:r>
      <w:r w:rsidR="00FD0A0D">
        <w:rPr>
          <w:rFonts w:ascii="Arial" w:eastAsia="Calibri" w:hAnsi="Arial" w:cs="Arial"/>
          <w:b/>
          <w:bCs/>
          <w:sz w:val="20"/>
          <w:szCs w:val="20"/>
          <w:lang w:val="de-DE"/>
        </w:rPr>
        <w:t xml:space="preserve"> - e</w:t>
      </w:r>
      <w:r w:rsidRPr="000C3283">
        <w:rPr>
          <w:rFonts w:ascii="Arial" w:eastAsia="Calibri" w:hAnsi="Arial" w:cs="Arial"/>
          <w:b/>
          <w:bCs/>
          <w:sz w:val="20"/>
          <w:szCs w:val="20"/>
          <w:lang w:val="de-DE"/>
        </w:rPr>
        <w:t>ine Erfolgsgeschichte seit 1982</w:t>
      </w:r>
    </w:p>
    <w:p w14:paraId="0E1556BA" w14:textId="77777777" w:rsidR="0033103F" w:rsidRDefault="0033103F" w:rsidP="006C2882">
      <w:pPr>
        <w:spacing w:afterLines="60" w:after="144" w:line="240" w:lineRule="auto"/>
        <w:jc w:val="both"/>
        <w:rPr>
          <w:rFonts w:ascii="Arial" w:eastAsia="Calibri" w:hAnsi="Arial" w:cs="Arial"/>
          <w:sz w:val="20"/>
          <w:szCs w:val="20"/>
          <w:lang w:val="de-DE"/>
        </w:rPr>
      </w:pPr>
      <w:r w:rsidRPr="0033103F">
        <w:rPr>
          <w:rFonts w:ascii="Arial" w:eastAsia="Calibri" w:hAnsi="Arial" w:cs="Arial"/>
          <w:sz w:val="20"/>
          <w:szCs w:val="20"/>
          <w:lang w:val="de-DE"/>
        </w:rPr>
        <w:t xml:space="preserve">Kemal </w:t>
      </w:r>
      <w:proofErr w:type="spellStart"/>
      <w:r w:rsidRPr="0033103F">
        <w:rPr>
          <w:rFonts w:ascii="Arial" w:eastAsia="Calibri" w:hAnsi="Arial" w:cs="Arial"/>
          <w:sz w:val="20"/>
          <w:szCs w:val="20"/>
          <w:lang w:val="de-DE"/>
        </w:rPr>
        <w:t>Şahin</w:t>
      </w:r>
      <w:proofErr w:type="spellEnd"/>
      <w:r w:rsidRPr="0033103F">
        <w:rPr>
          <w:rFonts w:ascii="Arial" w:eastAsia="Calibri" w:hAnsi="Arial" w:cs="Arial"/>
          <w:sz w:val="20"/>
          <w:szCs w:val="20"/>
          <w:lang w:val="de-DE"/>
        </w:rPr>
        <w:t xml:space="preserve">, ein Symbol deutsch-türkischer Unternehmertradition, gründete 1982 mit dem Mut eines Visionärs einen Geschenkeladen in Aachen. Aus diesen bescheidenen Anfängen entwickelte er die </w:t>
      </w:r>
      <w:proofErr w:type="spellStart"/>
      <w:r w:rsidRPr="0033103F">
        <w:rPr>
          <w:rFonts w:ascii="Arial" w:eastAsia="Calibri" w:hAnsi="Arial" w:cs="Arial"/>
          <w:sz w:val="20"/>
          <w:szCs w:val="20"/>
          <w:lang w:val="de-DE"/>
        </w:rPr>
        <w:t>Santex</w:t>
      </w:r>
      <w:proofErr w:type="spellEnd"/>
      <w:r w:rsidRPr="0033103F">
        <w:rPr>
          <w:rFonts w:ascii="Arial" w:eastAsia="Calibri" w:hAnsi="Arial" w:cs="Arial"/>
          <w:sz w:val="20"/>
          <w:szCs w:val="20"/>
          <w:lang w:val="de-DE"/>
        </w:rPr>
        <w:t xml:space="preserve"> Moden GmbH, die später den Grundstein für die </w:t>
      </w:r>
      <w:proofErr w:type="spellStart"/>
      <w:r w:rsidRPr="0033103F">
        <w:rPr>
          <w:rFonts w:ascii="Arial" w:eastAsia="Calibri" w:hAnsi="Arial" w:cs="Arial"/>
          <w:sz w:val="20"/>
          <w:szCs w:val="20"/>
          <w:lang w:val="de-DE"/>
        </w:rPr>
        <w:t>Şahinler</w:t>
      </w:r>
      <w:proofErr w:type="spellEnd"/>
      <w:r w:rsidRPr="0033103F">
        <w:rPr>
          <w:rFonts w:ascii="Arial" w:eastAsia="Calibri" w:hAnsi="Arial" w:cs="Arial"/>
          <w:sz w:val="20"/>
          <w:szCs w:val="20"/>
          <w:lang w:val="de-DE"/>
        </w:rPr>
        <w:t xml:space="preserve"> Holding legte. </w:t>
      </w:r>
      <w:proofErr w:type="spellStart"/>
      <w:r w:rsidRPr="0033103F">
        <w:rPr>
          <w:rFonts w:ascii="Arial" w:eastAsia="Calibri" w:hAnsi="Arial" w:cs="Arial"/>
          <w:sz w:val="20"/>
          <w:szCs w:val="20"/>
          <w:lang w:val="de-DE"/>
        </w:rPr>
        <w:t>Şahin</w:t>
      </w:r>
      <w:proofErr w:type="spellEnd"/>
      <w:r w:rsidRPr="0033103F">
        <w:rPr>
          <w:rFonts w:ascii="Arial" w:eastAsia="Calibri" w:hAnsi="Arial" w:cs="Arial"/>
          <w:sz w:val="20"/>
          <w:szCs w:val="20"/>
          <w:lang w:val="de-DE"/>
        </w:rPr>
        <w:t xml:space="preserve">, der 1973 mit einem Stipendium nach Deutschland kam und an der RWTH Aachen Metallurgie studierte, überwand anfängliche Widerstände und schuf ein florierendes Unternehmen, das deutsche Tugenden mit türkischer Flexibilität vereint. Sein Sohn Deniz </w:t>
      </w:r>
      <w:proofErr w:type="spellStart"/>
      <w:r w:rsidRPr="0033103F">
        <w:rPr>
          <w:rFonts w:ascii="Arial" w:eastAsia="Calibri" w:hAnsi="Arial" w:cs="Arial"/>
          <w:sz w:val="20"/>
          <w:szCs w:val="20"/>
          <w:lang w:val="de-DE"/>
        </w:rPr>
        <w:t>Şahin</w:t>
      </w:r>
      <w:proofErr w:type="spellEnd"/>
      <w:r w:rsidRPr="0033103F">
        <w:rPr>
          <w:rFonts w:ascii="Arial" w:eastAsia="Calibri" w:hAnsi="Arial" w:cs="Arial"/>
          <w:sz w:val="20"/>
          <w:szCs w:val="20"/>
          <w:lang w:val="de-DE"/>
        </w:rPr>
        <w:t xml:space="preserve"> tritt nun in seine Fußstapfen und leitet erfolgreich den Hospitality-Bereich der </w:t>
      </w:r>
      <w:proofErr w:type="spellStart"/>
      <w:r w:rsidRPr="0033103F">
        <w:rPr>
          <w:rFonts w:ascii="Arial" w:eastAsia="Calibri" w:hAnsi="Arial" w:cs="Arial"/>
          <w:sz w:val="20"/>
          <w:szCs w:val="20"/>
          <w:lang w:val="de-DE"/>
        </w:rPr>
        <w:t>Megasaray</w:t>
      </w:r>
      <w:proofErr w:type="spellEnd"/>
      <w:r w:rsidRPr="0033103F">
        <w:rPr>
          <w:rFonts w:ascii="Arial" w:eastAsia="Calibri" w:hAnsi="Arial" w:cs="Arial"/>
          <w:sz w:val="20"/>
          <w:szCs w:val="20"/>
          <w:lang w:val="de-DE"/>
        </w:rPr>
        <w:t xml:space="preserve"> Hotels.</w:t>
      </w:r>
      <w:r>
        <w:rPr>
          <w:rFonts w:ascii="Arial" w:eastAsia="Calibri" w:hAnsi="Arial" w:cs="Arial"/>
          <w:sz w:val="20"/>
          <w:szCs w:val="20"/>
          <w:lang w:val="de-DE"/>
        </w:rPr>
        <w:t xml:space="preserve"> </w:t>
      </w:r>
    </w:p>
    <w:p w14:paraId="04A8A730" w14:textId="1C5A6406" w:rsidR="0091197F" w:rsidRPr="000C3283" w:rsidRDefault="0033103F" w:rsidP="006C2882">
      <w:pPr>
        <w:spacing w:afterLines="60" w:after="144" w:line="240" w:lineRule="auto"/>
        <w:jc w:val="both"/>
        <w:rPr>
          <w:rFonts w:ascii="Arial" w:eastAsia="Calibri" w:hAnsi="Arial" w:cs="Arial"/>
          <w:b/>
          <w:bCs/>
          <w:sz w:val="20"/>
          <w:szCs w:val="20"/>
          <w:lang w:val="de-DE"/>
        </w:rPr>
      </w:pPr>
      <w:r w:rsidRPr="0033103F">
        <w:rPr>
          <w:rFonts w:ascii="Arial" w:eastAsia="Calibri" w:hAnsi="Arial" w:cs="Arial"/>
          <w:sz w:val="20"/>
          <w:szCs w:val="20"/>
          <w:lang w:val="de-DE"/>
        </w:rPr>
        <w:t xml:space="preserve">Die </w:t>
      </w:r>
      <w:proofErr w:type="spellStart"/>
      <w:r w:rsidRPr="0033103F">
        <w:rPr>
          <w:rFonts w:ascii="Arial" w:eastAsia="Calibri" w:hAnsi="Arial" w:cs="Arial"/>
          <w:sz w:val="20"/>
          <w:szCs w:val="20"/>
          <w:lang w:val="de-DE"/>
        </w:rPr>
        <w:t>Şahinler</w:t>
      </w:r>
      <w:proofErr w:type="spellEnd"/>
      <w:r w:rsidRPr="0033103F">
        <w:rPr>
          <w:rFonts w:ascii="Arial" w:eastAsia="Calibri" w:hAnsi="Arial" w:cs="Arial"/>
          <w:sz w:val="20"/>
          <w:szCs w:val="20"/>
          <w:lang w:val="de-DE"/>
        </w:rPr>
        <w:t xml:space="preserve"> Holding ist ein globaler Akteur mit Standorten in Deutschland, Frankreich, Bulgarien, Ägypten, Jordanien und der Türkei. Das Unternehmen ist in verschiedenen Branchen tätig, von Bekleidung bis Bauwesen. Es bietet Herstellung und Service für internationale Modemarken, betreibt die European Free Zone und investiert in </w:t>
      </w:r>
      <w:r>
        <w:rPr>
          <w:rFonts w:ascii="Arial" w:eastAsia="Calibri" w:hAnsi="Arial" w:cs="Arial"/>
          <w:sz w:val="20"/>
          <w:szCs w:val="20"/>
          <w:lang w:val="de-DE"/>
        </w:rPr>
        <w:t xml:space="preserve">ihre </w:t>
      </w:r>
      <w:r w:rsidRPr="0033103F">
        <w:rPr>
          <w:rFonts w:ascii="Arial" w:eastAsia="Calibri" w:hAnsi="Arial" w:cs="Arial"/>
          <w:sz w:val="20"/>
          <w:szCs w:val="20"/>
          <w:lang w:val="de-DE"/>
        </w:rPr>
        <w:t xml:space="preserve">fünf 5-Sterne-Hotels </w:t>
      </w:r>
      <w:r>
        <w:rPr>
          <w:rFonts w:ascii="Arial" w:eastAsia="Calibri" w:hAnsi="Arial" w:cs="Arial"/>
          <w:sz w:val="20"/>
          <w:szCs w:val="20"/>
          <w:lang w:val="de-DE"/>
        </w:rPr>
        <w:t>(</w:t>
      </w:r>
      <w:proofErr w:type="spellStart"/>
      <w:r w:rsidRPr="0033103F">
        <w:rPr>
          <w:rFonts w:ascii="Arial" w:eastAsia="Calibri" w:hAnsi="Arial" w:cs="Arial"/>
          <w:sz w:val="20"/>
          <w:szCs w:val="20"/>
          <w:lang w:val="de-DE"/>
        </w:rPr>
        <w:t>Megasaray</w:t>
      </w:r>
      <w:proofErr w:type="spellEnd"/>
      <w:r w:rsidRPr="0033103F">
        <w:rPr>
          <w:rFonts w:ascii="Arial" w:eastAsia="Calibri" w:hAnsi="Arial" w:cs="Arial"/>
          <w:sz w:val="20"/>
          <w:szCs w:val="20"/>
          <w:lang w:val="de-DE"/>
        </w:rPr>
        <w:t xml:space="preserve"> Westbeach Antalya, </w:t>
      </w:r>
      <w:proofErr w:type="spellStart"/>
      <w:r w:rsidRPr="0033103F">
        <w:rPr>
          <w:rFonts w:ascii="Arial" w:eastAsia="Calibri" w:hAnsi="Arial" w:cs="Arial"/>
          <w:sz w:val="20"/>
          <w:szCs w:val="20"/>
          <w:lang w:val="de-DE"/>
        </w:rPr>
        <w:t>Megasaray</w:t>
      </w:r>
      <w:proofErr w:type="spellEnd"/>
      <w:r w:rsidRPr="0033103F">
        <w:rPr>
          <w:rFonts w:ascii="Arial" w:eastAsia="Calibri" w:hAnsi="Arial" w:cs="Arial"/>
          <w:sz w:val="20"/>
          <w:szCs w:val="20"/>
          <w:lang w:val="de-DE"/>
        </w:rPr>
        <w:t xml:space="preserve"> Club Belek, </w:t>
      </w:r>
      <w:proofErr w:type="spellStart"/>
      <w:r w:rsidRPr="00E13761">
        <w:rPr>
          <w:rFonts w:ascii="Arial" w:eastAsia="Calibri" w:hAnsi="Arial" w:cs="Arial"/>
          <w:sz w:val="20"/>
          <w:szCs w:val="20"/>
          <w:lang w:val="de-DE"/>
        </w:rPr>
        <w:t>Megasaray</w:t>
      </w:r>
      <w:proofErr w:type="spellEnd"/>
      <w:r w:rsidRPr="00E13761">
        <w:rPr>
          <w:rFonts w:ascii="Arial" w:eastAsia="Calibri" w:hAnsi="Arial" w:cs="Arial"/>
          <w:sz w:val="20"/>
          <w:szCs w:val="20"/>
          <w:lang w:val="de-DE"/>
        </w:rPr>
        <w:t xml:space="preserve"> Resort Side, </w:t>
      </w:r>
      <w:proofErr w:type="spellStart"/>
      <w:r w:rsidRPr="00E13761">
        <w:rPr>
          <w:rFonts w:ascii="Arial" w:eastAsia="Calibri" w:hAnsi="Arial" w:cs="Arial"/>
          <w:sz w:val="20"/>
          <w:szCs w:val="20"/>
          <w:lang w:val="de-DE"/>
        </w:rPr>
        <w:t>Megasaray</w:t>
      </w:r>
      <w:proofErr w:type="spellEnd"/>
      <w:r w:rsidRPr="00E13761">
        <w:rPr>
          <w:rFonts w:ascii="Arial" w:eastAsia="Calibri" w:hAnsi="Arial" w:cs="Arial"/>
          <w:sz w:val="20"/>
          <w:szCs w:val="20"/>
          <w:lang w:val="de-DE"/>
        </w:rPr>
        <w:t xml:space="preserve"> Mount </w:t>
      </w:r>
      <w:proofErr w:type="spellStart"/>
      <w:r w:rsidRPr="00E13761">
        <w:rPr>
          <w:rFonts w:ascii="Arial" w:eastAsia="Calibri" w:hAnsi="Arial" w:cs="Arial"/>
          <w:sz w:val="20"/>
          <w:szCs w:val="20"/>
          <w:lang w:val="de-DE"/>
        </w:rPr>
        <w:t>Erciyes</w:t>
      </w:r>
      <w:proofErr w:type="spellEnd"/>
      <w:r w:rsidRPr="00E13761">
        <w:rPr>
          <w:rFonts w:ascii="Arial" w:eastAsia="Calibri" w:hAnsi="Arial" w:cs="Arial"/>
          <w:sz w:val="20"/>
          <w:szCs w:val="20"/>
          <w:lang w:val="de-DE"/>
        </w:rPr>
        <w:t xml:space="preserve"> und DAS 2917 in </w:t>
      </w:r>
      <w:proofErr w:type="spellStart"/>
      <w:r w:rsidRPr="00E13761">
        <w:rPr>
          <w:rFonts w:ascii="Arial" w:eastAsia="Calibri" w:hAnsi="Arial" w:cs="Arial"/>
          <w:sz w:val="20"/>
          <w:szCs w:val="20"/>
          <w:lang w:val="de-DE"/>
        </w:rPr>
        <w:t>Erciyes</w:t>
      </w:r>
      <w:proofErr w:type="spellEnd"/>
      <w:r w:rsidRPr="00E13761">
        <w:rPr>
          <w:rFonts w:ascii="Arial" w:eastAsia="Calibri" w:hAnsi="Arial" w:cs="Arial"/>
          <w:sz w:val="20"/>
          <w:szCs w:val="20"/>
          <w:lang w:val="de-DE"/>
        </w:rPr>
        <w:t xml:space="preserve">) sowie die </w:t>
      </w:r>
      <w:proofErr w:type="spellStart"/>
      <w:r w:rsidRPr="00E13761">
        <w:rPr>
          <w:rFonts w:ascii="Arial" w:eastAsia="Calibri" w:hAnsi="Arial" w:cs="Arial"/>
          <w:sz w:val="20"/>
          <w:szCs w:val="20"/>
          <w:lang w:val="de-DE"/>
        </w:rPr>
        <w:t>Megasaray</w:t>
      </w:r>
      <w:proofErr w:type="spellEnd"/>
      <w:r w:rsidRPr="00E13761">
        <w:rPr>
          <w:rFonts w:ascii="Arial" w:eastAsia="Calibri" w:hAnsi="Arial" w:cs="Arial"/>
          <w:sz w:val="20"/>
          <w:szCs w:val="20"/>
          <w:lang w:val="de-DE"/>
        </w:rPr>
        <w:t xml:space="preserve"> Tennis Academy mit </w:t>
      </w:r>
      <w:r w:rsidR="00FA1159" w:rsidRPr="00E13761">
        <w:rPr>
          <w:rFonts w:ascii="Arial" w:eastAsia="Calibri" w:hAnsi="Arial" w:cs="Arial"/>
          <w:sz w:val="20"/>
          <w:szCs w:val="20"/>
          <w:lang w:val="de-DE"/>
        </w:rPr>
        <w:t xml:space="preserve">38 Plätzen innerhalb der Akademie und 60 zusätzlichen Plätzen im </w:t>
      </w:r>
      <w:proofErr w:type="spellStart"/>
      <w:r w:rsidR="00FA1159" w:rsidRPr="00E13761">
        <w:rPr>
          <w:rFonts w:ascii="Arial" w:eastAsia="Calibri" w:hAnsi="Arial" w:cs="Arial"/>
          <w:sz w:val="20"/>
          <w:szCs w:val="20"/>
          <w:lang w:val="de-DE"/>
        </w:rPr>
        <w:t>Megasaray</w:t>
      </w:r>
      <w:proofErr w:type="spellEnd"/>
      <w:r w:rsidR="00FA1159" w:rsidRPr="00E13761">
        <w:rPr>
          <w:rFonts w:ascii="Arial" w:eastAsia="Calibri" w:hAnsi="Arial" w:cs="Arial"/>
          <w:sz w:val="20"/>
          <w:szCs w:val="20"/>
          <w:lang w:val="de-DE"/>
        </w:rPr>
        <w:t xml:space="preserve"> Club Belek - alle nach ITF-Standards</w:t>
      </w:r>
      <w:r w:rsidRPr="00E13761">
        <w:rPr>
          <w:rFonts w:ascii="Arial" w:eastAsia="Calibri" w:hAnsi="Arial" w:cs="Arial"/>
          <w:sz w:val="20"/>
          <w:szCs w:val="20"/>
          <w:lang w:val="de-DE"/>
        </w:rPr>
        <w:t xml:space="preserve">. Die </w:t>
      </w:r>
      <w:proofErr w:type="spellStart"/>
      <w:r w:rsidRPr="00E13761">
        <w:rPr>
          <w:rFonts w:ascii="Arial" w:eastAsia="Calibri" w:hAnsi="Arial" w:cs="Arial"/>
          <w:sz w:val="20"/>
          <w:szCs w:val="20"/>
          <w:lang w:val="de-DE"/>
        </w:rPr>
        <w:t>Şahinler</w:t>
      </w:r>
      <w:proofErr w:type="spellEnd"/>
      <w:r w:rsidRPr="00E13761">
        <w:rPr>
          <w:rFonts w:ascii="Arial" w:eastAsia="Calibri" w:hAnsi="Arial" w:cs="Arial"/>
          <w:sz w:val="20"/>
          <w:szCs w:val="20"/>
          <w:lang w:val="de-DE"/>
        </w:rPr>
        <w:t xml:space="preserve"> </w:t>
      </w:r>
      <w:proofErr w:type="spellStart"/>
      <w:r w:rsidRPr="00E13761">
        <w:rPr>
          <w:rFonts w:ascii="Arial" w:eastAsia="Calibri" w:hAnsi="Arial" w:cs="Arial"/>
          <w:sz w:val="20"/>
          <w:szCs w:val="20"/>
          <w:lang w:val="de-DE"/>
        </w:rPr>
        <w:t>Foundation</w:t>
      </w:r>
      <w:proofErr w:type="spellEnd"/>
      <w:r w:rsidRPr="00E13761">
        <w:rPr>
          <w:rFonts w:ascii="Arial" w:eastAsia="Calibri" w:hAnsi="Arial" w:cs="Arial"/>
          <w:sz w:val="20"/>
          <w:szCs w:val="20"/>
          <w:lang w:val="de-DE"/>
        </w:rPr>
        <w:t xml:space="preserve"> fördert Bildung, Gesundheit und soziale Belange, während nachhaltige Bauprojekte und eine</w:t>
      </w:r>
      <w:r w:rsidRPr="0033103F">
        <w:rPr>
          <w:rFonts w:ascii="Arial" w:eastAsia="Calibri" w:hAnsi="Arial" w:cs="Arial"/>
          <w:sz w:val="20"/>
          <w:szCs w:val="20"/>
          <w:lang w:val="de-DE"/>
        </w:rPr>
        <w:t xml:space="preserve"> Energieabteilung auf zukunftsweisende Lösungen setzen.</w:t>
      </w:r>
      <w:r w:rsidRPr="0033103F">
        <w:rPr>
          <w:lang w:val="de-DE"/>
        </w:rPr>
        <w:t xml:space="preserve"> </w:t>
      </w:r>
      <w:hyperlink r:id="rId28" w:history="1">
        <w:r w:rsidRPr="00041D4B">
          <w:rPr>
            <w:rStyle w:val="Hyperlink"/>
            <w:rFonts w:ascii="Arial" w:eastAsia="Calibri" w:hAnsi="Arial" w:cs="Arial"/>
            <w:sz w:val="20"/>
            <w:szCs w:val="20"/>
            <w:lang w:val="de-DE"/>
          </w:rPr>
          <w:t>https://sahinlerholding.com.tr/en/about-our-holding/</w:t>
        </w:r>
      </w:hyperlink>
      <w:r>
        <w:rPr>
          <w:rFonts w:ascii="Arial" w:eastAsia="Calibri" w:hAnsi="Arial" w:cs="Arial"/>
          <w:sz w:val="20"/>
          <w:szCs w:val="20"/>
          <w:lang w:val="de-DE"/>
        </w:rPr>
        <w:t xml:space="preserve"> </w:t>
      </w:r>
    </w:p>
    <w:sectPr w:rsidR="0091197F" w:rsidRPr="000C3283" w:rsidSect="006C2882">
      <w:headerReference w:type="default" r:id="rId29"/>
      <w:footerReference w:type="default" r:id="rId30"/>
      <w:pgSz w:w="11906" w:h="16838"/>
      <w:pgMar w:top="2552" w:right="1440" w:bottom="851" w:left="1440" w:header="510" w:footer="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C5AD10" w14:textId="77777777" w:rsidR="00135378" w:rsidRDefault="00135378" w:rsidP="002456E6">
      <w:pPr>
        <w:spacing w:after="0" w:line="240" w:lineRule="auto"/>
      </w:pPr>
      <w:r>
        <w:separator/>
      </w:r>
    </w:p>
  </w:endnote>
  <w:endnote w:type="continuationSeparator" w:id="0">
    <w:p w14:paraId="261DC836" w14:textId="77777777" w:rsidR="00135378" w:rsidRDefault="00135378" w:rsidP="002456E6">
      <w:pPr>
        <w:spacing w:after="0" w:line="240" w:lineRule="auto"/>
      </w:pPr>
      <w:r>
        <w:continuationSeparator/>
      </w:r>
    </w:p>
  </w:endnote>
  <w:endnote w:type="continuationNotice" w:id="1">
    <w:p w14:paraId="2C0ED745" w14:textId="77777777" w:rsidR="00135378" w:rsidRDefault="0013537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3930E4" w14:textId="77777777" w:rsidR="004E1935" w:rsidRPr="004E1935" w:rsidRDefault="004E1935" w:rsidP="004E1935">
    <w:pPr>
      <w:pStyle w:val="Fuzeile"/>
      <w:jc w:val="center"/>
      <w:rPr>
        <w:rFonts w:ascii="Arial" w:hAnsi="Arial" w:cs="Arial"/>
        <w:sz w:val="20"/>
        <w:szCs w:val="20"/>
        <w:lang w:val="de-DE"/>
      </w:rPr>
    </w:pPr>
    <w:r w:rsidRPr="004E1935">
      <w:rPr>
        <w:rFonts w:ascii="Arial" w:hAnsi="Arial" w:cs="Arial"/>
        <w:b/>
        <w:sz w:val="20"/>
        <w:szCs w:val="20"/>
        <w:lang w:val="de-DE"/>
      </w:rPr>
      <w:t xml:space="preserve">Pressekontakt: </w:t>
    </w:r>
    <w:r w:rsidRPr="004E1935">
      <w:rPr>
        <w:rFonts w:ascii="Arial" w:hAnsi="Arial" w:cs="Arial"/>
        <w:i/>
        <w:sz w:val="20"/>
        <w:szCs w:val="20"/>
        <w:lang w:val="de-DE"/>
      </w:rPr>
      <w:t>primo PR</w:t>
    </w:r>
    <w:r w:rsidRPr="004E1935">
      <w:rPr>
        <w:rFonts w:ascii="Arial" w:hAnsi="Arial" w:cs="Arial"/>
        <w:sz w:val="20"/>
        <w:szCs w:val="20"/>
        <w:lang w:val="de-DE"/>
      </w:rPr>
      <w:t xml:space="preserve"> Nuray Güler &amp; Anne Heußner</w:t>
    </w:r>
  </w:p>
  <w:p w14:paraId="22926D38" w14:textId="649274A3" w:rsidR="004E1935" w:rsidRPr="004E1935" w:rsidRDefault="004E1935" w:rsidP="004E1935">
    <w:pPr>
      <w:pStyle w:val="Fuzeile"/>
      <w:jc w:val="center"/>
      <w:rPr>
        <w:rFonts w:ascii="Arial" w:hAnsi="Arial" w:cs="Arial"/>
        <w:sz w:val="20"/>
        <w:szCs w:val="20"/>
        <w:lang w:val="de-DE"/>
      </w:rPr>
    </w:pPr>
    <w:r w:rsidRPr="004E1935">
      <w:rPr>
        <w:rFonts w:ascii="Arial" w:hAnsi="Arial" w:cs="Arial"/>
        <w:sz w:val="20"/>
        <w:szCs w:val="20"/>
        <w:u w:val="single"/>
        <w:lang w:val="de-DE"/>
      </w:rPr>
      <w:t>info</w:t>
    </w:r>
    <w:hyperlink r:id="rId1" w:history="1">
      <w:r w:rsidRPr="004E1935">
        <w:rPr>
          <w:rStyle w:val="Hyperlink"/>
          <w:rFonts w:ascii="Arial" w:hAnsi="Arial" w:cs="Arial"/>
          <w:color w:val="auto"/>
          <w:sz w:val="20"/>
          <w:szCs w:val="20"/>
          <w:lang w:val="de-DE"/>
        </w:rPr>
        <w:t>@primo-pr.com</w:t>
      </w:r>
    </w:hyperlink>
    <w:r w:rsidRPr="004E1935">
      <w:rPr>
        <w:rFonts w:ascii="Arial" w:hAnsi="Arial" w:cs="Arial"/>
        <w:sz w:val="20"/>
        <w:szCs w:val="20"/>
        <w:u w:val="single"/>
        <w:lang w:val="de-DE"/>
      </w:rPr>
      <w:t xml:space="preserve">; </w:t>
    </w:r>
    <w:hyperlink w:history="1"/>
    <w:hyperlink r:id="rId2" w:history="1">
      <w:r w:rsidRPr="004E1935">
        <w:rPr>
          <w:rStyle w:val="Hyperlink"/>
          <w:rFonts w:ascii="Arial" w:hAnsi="Arial" w:cs="Arial"/>
          <w:sz w:val="20"/>
          <w:szCs w:val="20"/>
          <w:lang w:val="de-DE"/>
        </w:rPr>
        <w:t>www.primo-pr.com</w:t>
      </w:r>
    </w:hyperlink>
  </w:p>
  <w:p w14:paraId="2ADC44A5" w14:textId="79D1F88D" w:rsidR="00D93632" w:rsidRPr="004E1935" w:rsidRDefault="00D93632" w:rsidP="004E1935">
    <w:pPr>
      <w:pStyle w:val="Fuzeile"/>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CBE91F" w14:textId="77777777" w:rsidR="00135378" w:rsidRDefault="00135378" w:rsidP="002456E6">
      <w:pPr>
        <w:spacing w:after="0" w:line="240" w:lineRule="auto"/>
      </w:pPr>
      <w:r>
        <w:separator/>
      </w:r>
    </w:p>
  </w:footnote>
  <w:footnote w:type="continuationSeparator" w:id="0">
    <w:p w14:paraId="4544D5AB" w14:textId="77777777" w:rsidR="00135378" w:rsidRDefault="00135378" w:rsidP="002456E6">
      <w:pPr>
        <w:spacing w:after="0" w:line="240" w:lineRule="auto"/>
      </w:pPr>
      <w:r>
        <w:continuationSeparator/>
      </w:r>
    </w:p>
  </w:footnote>
  <w:footnote w:type="continuationNotice" w:id="1">
    <w:p w14:paraId="4FCC65C0" w14:textId="77777777" w:rsidR="00135378" w:rsidRDefault="0013537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20C20D" w14:textId="50944E95" w:rsidR="00B360C8" w:rsidRDefault="0055276E" w:rsidP="00B360C8">
    <w:pPr>
      <w:pStyle w:val="Kopfzeile"/>
      <w:rPr>
        <w:rFonts w:ascii="Arial" w:hAnsi="Arial" w:cs="Arial"/>
        <w:spacing w:val="60"/>
        <w:sz w:val="32"/>
        <w:szCs w:val="32"/>
      </w:rPr>
    </w:pPr>
    <w:r>
      <w:rPr>
        <w:noProof/>
      </w:rPr>
      <w:drawing>
        <wp:anchor distT="0" distB="0" distL="114300" distR="114300" simplePos="0" relativeHeight="251658240" behindDoc="1" locked="0" layoutInCell="1" allowOverlap="1" wp14:anchorId="4D0CD63D" wp14:editId="49824DE6">
          <wp:simplePos x="0" y="0"/>
          <wp:positionH relativeFrom="column">
            <wp:posOffset>4295775</wp:posOffset>
          </wp:positionH>
          <wp:positionV relativeFrom="paragraph">
            <wp:posOffset>0</wp:posOffset>
          </wp:positionV>
          <wp:extent cx="1440000" cy="1440000"/>
          <wp:effectExtent l="0" t="0" r="8255" b="8255"/>
          <wp:wrapTight wrapText="bothSides">
            <wp:wrapPolygon edited="0">
              <wp:start x="0" y="0"/>
              <wp:lineTo x="0" y="21438"/>
              <wp:lineTo x="21438" y="21438"/>
              <wp:lineTo x="21438" y="0"/>
              <wp:lineTo x="0" y="0"/>
            </wp:wrapPolygon>
          </wp:wrapTight>
          <wp:docPr id="858882815" name="Grafik 1"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410550" name="Grafik 1" descr="Ein Bild, das Text, Schrift, Screenshot, Grafike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14:sizeRelH relativeFrom="margin">
            <wp14:pctWidth>0</wp14:pctWidth>
          </wp14:sizeRelH>
          <wp14:sizeRelV relativeFrom="margin">
            <wp14:pctHeight>0</wp14:pctHeight>
          </wp14:sizeRelV>
        </wp:anchor>
      </w:drawing>
    </w:r>
  </w:p>
  <w:p w14:paraId="341107EF" w14:textId="67106FBD" w:rsidR="004313AA" w:rsidRDefault="004313AA" w:rsidP="004313AA">
    <w:pPr>
      <w:pStyle w:val="Kopfzeile"/>
      <w:jc w:val="center"/>
      <w:rPr>
        <w:noProof/>
      </w:rPr>
    </w:pPr>
  </w:p>
  <w:p w14:paraId="79BE2663" w14:textId="77777777" w:rsidR="00EC7A64" w:rsidRDefault="00EC7A64" w:rsidP="004313AA">
    <w:pPr>
      <w:pStyle w:val="Kopfzeile"/>
      <w:jc w:val="center"/>
      <w:rPr>
        <w:noProof/>
      </w:rPr>
    </w:pPr>
  </w:p>
  <w:p w14:paraId="677F948B" w14:textId="77777777" w:rsidR="00EC7A64" w:rsidRDefault="00EC7A64" w:rsidP="004313AA">
    <w:pPr>
      <w:pStyle w:val="Kopfzeile"/>
      <w:jc w:val="center"/>
      <w:rPr>
        <w:rFonts w:ascii="Arial" w:hAnsi="Arial" w:cs="Arial"/>
        <w:bCs/>
        <w:sz w:val="28"/>
        <w:szCs w:val="28"/>
      </w:rPr>
    </w:pPr>
  </w:p>
  <w:p w14:paraId="7D3D5F38" w14:textId="5732AD06" w:rsidR="004313AA" w:rsidRDefault="004313AA" w:rsidP="004313AA">
    <w:pPr>
      <w:pStyle w:val="Kopfzeile"/>
      <w:jc w:val="center"/>
      <w:rPr>
        <w:rFonts w:ascii="Arial" w:hAnsi="Arial" w:cs="Arial"/>
        <w:bCs/>
        <w:sz w:val="28"/>
        <w:szCs w:val="28"/>
      </w:rPr>
    </w:pPr>
  </w:p>
  <w:p w14:paraId="3A66A2F4" w14:textId="3206F93C" w:rsidR="0055276E" w:rsidRDefault="0055276E" w:rsidP="00EC7A64">
    <w:pPr>
      <w:pStyle w:val="Kopfzeile"/>
      <w:spacing w:after="120"/>
      <w:rPr>
        <w:rFonts w:ascii="Arial" w:hAnsi="Arial" w:cs="Arial"/>
        <w:bCs/>
        <w:sz w:val="28"/>
        <w:szCs w:val="28"/>
      </w:rPr>
    </w:pPr>
  </w:p>
  <w:p w14:paraId="60A5376C" w14:textId="07CA208E" w:rsidR="004313AA" w:rsidRPr="00356711" w:rsidRDefault="004313AA" w:rsidP="004313AA">
    <w:pPr>
      <w:pStyle w:val="Kopfzeile"/>
      <w:spacing w:after="120"/>
      <w:rPr>
        <w:rFonts w:ascii="Arial" w:hAnsi="Arial" w:cs="Arial"/>
        <w:bCs/>
        <w:sz w:val="28"/>
        <w:szCs w:val="28"/>
      </w:rPr>
    </w:pPr>
    <w:bookmarkStart w:id="0" w:name="_Hlk108099746"/>
    <w:bookmarkStart w:id="1" w:name="_Hlk108099747"/>
    <w:r w:rsidRPr="00356711">
      <w:rPr>
        <w:rFonts w:ascii="Arial" w:hAnsi="Arial" w:cs="Arial"/>
        <w:bCs/>
        <w:sz w:val="28"/>
        <w:szCs w:val="28"/>
      </w:rPr>
      <w:t>PRESSEINFORMATION</w:t>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CF3025"/>
    <w:multiLevelType w:val="hybridMultilevel"/>
    <w:tmpl w:val="0248F040"/>
    <w:lvl w:ilvl="0" w:tplc="96105786">
      <w:start w:val="17"/>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 w15:restartNumberingAfterBreak="0">
    <w:nsid w:val="1FAB163F"/>
    <w:multiLevelType w:val="hybridMultilevel"/>
    <w:tmpl w:val="4E0CA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14B2154"/>
    <w:multiLevelType w:val="hybridMultilevel"/>
    <w:tmpl w:val="719868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6F6566"/>
    <w:multiLevelType w:val="hybridMultilevel"/>
    <w:tmpl w:val="0796557A"/>
    <w:lvl w:ilvl="0" w:tplc="30A4772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78545175">
    <w:abstractNumId w:val="3"/>
  </w:num>
  <w:num w:numId="2" w16cid:durableId="703402721">
    <w:abstractNumId w:val="0"/>
  </w:num>
  <w:num w:numId="3" w16cid:durableId="2033148336">
    <w:abstractNumId w:val="1"/>
  </w:num>
  <w:num w:numId="4" w16cid:durableId="13604674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54D0"/>
    <w:rsid w:val="0000022A"/>
    <w:rsid w:val="00003ECB"/>
    <w:rsid w:val="00003FC3"/>
    <w:rsid w:val="00004F6C"/>
    <w:rsid w:val="00006EE0"/>
    <w:rsid w:val="00007034"/>
    <w:rsid w:val="00011144"/>
    <w:rsid w:val="000119E4"/>
    <w:rsid w:val="00012A32"/>
    <w:rsid w:val="00014094"/>
    <w:rsid w:val="00014495"/>
    <w:rsid w:val="00015760"/>
    <w:rsid w:val="0002032F"/>
    <w:rsid w:val="00023BA2"/>
    <w:rsid w:val="00025150"/>
    <w:rsid w:val="00026920"/>
    <w:rsid w:val="000324E1"/>
    <w:rsid w:val="00032E16"/>
    <w:rsid w:val="00041070"/>
    <w:rsid w:val="0004168F"/>
    <w:rsid w:val="00043C7B"/>
    <w:rsid w:val="00044319"/>
    <w:rsid w:val="00044541"/>
    <w:rsid w:val="000450D1"/>
    <w:rsid w:val="0005495C"/>
    <w:rsid w:val="00071ABD"/>
    <w:rsid w:val="00073526"/>
    <w:rsid w:val="00076517"/>
    <w:rsid w:val="00076EE0"/>
    <w:rsid w:val="000803D2"/>
    <w:rsid w:val="000809A6"/>
    <w:rsid w:val="00083375"/>
    <w:rsid w:val="000849CA"/>
    <w:rsid w:val="00085D4C"/>
    <w:rsid w:val="000877AA"/>
    <w:rsid w:val="000A156B"/>
    <w:rsid w:val="000A4A02"/>
    <w:rsid w:val="000A5022"/>
    <w:rsid w:val="000B2452"/>
    <w:rsid w:val="000B61ED"/>
    <w:rsid w:val="000C2DBB"/>
    <w:rsid w:val="000C3283"/>
    <w:rsid w:val="000C39B2"/>
    <w:rsid w:val="000C4EC8"/>
    <w:rsid w:val="000D0CF1"/>
    <w:rsid w:val="000D3791"/>
    <w:rsid w:val="000D4509"/>
    <w:rsid w:val="000D4523"/>
    <w:rsid w:val="000D6D7A"/>
    <w:rsid w:val="000D72C8"/>
    <w:rsid w:val="000E0FD6"/>
    <w:rsid w:val="000E5D49"/>
    <w:rsid w:val="000E6477"/>
    <w:rsid w:val="000E701F"/>
    <w:rsid w:val="000E715A"/>
    <w:rsid w:val="000E7823"/>
    <w:rsid w:val="000F11A9"/>
    <w:rsid w:val="000F326A"/>
    <w:rsid w:val="000F3416"/>
    <w:rsid w:val="000F6D78"/>
    <w:rsid w:val="000F72DD"/>
    <w:rsid w:val="00104300"/>
    <w:rsid w:val="00105211"/>
    <w:rsid w:val="00106595"/>
    <w:rsid w:val="00110426"/>
    <w:rsid w:val="0011289B"/>
    <w:rsid w:val="00117A6B"/>
    <w:rsid w:val="00121936"/>
    <w:rsid w:val="00122637"/>
    <w:rsid w:val="00123CA7"/>
    <w:rsid w:val="001249C9"/>
    <w:rsid w:val="00135378"/>
    <w:rsid w:val="0014028F"/>
    <w:rsid w:val="0014478F"/>
    <w:rsid w:val="001465B9"/>
    <w:rsid w:val="001511F1"/>
    <w:rsid w:val="00153899"/>
    <w:rsid w:val="00155E9F"/>
    <w:rsid w:val="001637C7"/>
    <w:rsid w:val="00165631"/>
    <w:rsid w:val="001701A1"/>
    <w:rsid w:val="001702BE"/>
    <w:rsid w:val="00172DF9"/>
    <w:rsid w:val="00173B1B"/>
    <w:rsid w:val="00175521"/>
    <w:rsid w:val="00175E27"/>
    <w:rsid w:val="0018100B"/>
    <w:rsid w:val="00183DC5"/>
    <w:rsid w:val="00184927"/>
    <w:rsid w:val="00187CCC"/>
    <w:rsid w:val="00190426"/>
    <w:rsid w:val="0019163D"/>
    <w:rsid w:val="00192C0A"/>
    <w:rsid w:val="00193EEF"/>
    <w:rsid w:val="00194554"/>
    <w:rsid w:val="00195301"/>
    <w:rsid w:val="00195A9F"/>
    <w:rsid w:val="0019722B"/>
    <w:rsid w:val="00197C20"/>
    <w:rsid w:val="001A3C34"/>
    <w:rsid w:val="001B00B9"/>
    <w:rsid w:val="001B153A"/>
    <w:rsid w:val="001B68DD"/>
    <w:rsid w:val="001B7BC9"/>
    <w:rsid w:val="001C1B3B"/>
    <w:rsid w:val="001C434C"/>
    <w:rsid w:val="001C4893"/>
    <w:rsid w:val="001D07F5"/>
    <w:rsid w:val="001D3A30"/>
    <w:rsid w:val="001D4CF5"/>
    <w:rsid w:val="001F1F09"/>
    <w:rsid w:val="001F3F28"/>
    <w:rsid w:val="001F4D6A"/>
    <w:rsid w:val="001F73B3"/>
    <w:rsid w:val="00203B70"/>
    <w:rsid w:val="00212DAB"/>
    <w:rsid w:val="002267DF"/>
    <w:rsid w:val="00226D35"/>
    <w:rsid w:val="00227F43"/>
    <w:rsid w:val="002316B5"/>
    <w:rsid w:val="00231B95"/>
    <w:rsid w:val="002322FD"/>
    <w:rsid w:val="0023791D"/>
    <w:rsid w:val="002406FD"/>
    <w:rsid w:val="00242F3D"/>
    <w:rsid w:val="002456E6"/>
    <w:rsid w:val="0024586A"/>
    <w:rsid w:val="0024758D"/>
    <w:rsid w:val="002531C9"/>
    <w:rsid w:val="002550A9"/>
    <w:rsid w:val="00262D22"/>
    <w:rsid w:val="00270A0B"/>
    <w:rsid w:val="00275A4C"/>
    <w:rsid w:val="00277E48"/>
    <w:rsid w:val="00286F1E"/>
    <w:rsid w:val="00296EE5"/>
    <w:rsid w:val="00297420"/>
    <w:rsid w:val="002A059C"/>
    <w:rsid w:val="002A3E31"/>
    <w:rsid w:val="002A6E9C"/>
    <w:rsid w:val="002B0B83"/>
    <w:rsid w:val="002B0E37"/>
    <w:rsid w:val="002B11A1"/>
    <w:rsid w:val="002B698E"/>
    <w:rsid w:val="002C11ED"/>
    <w:rsid w:val="002C2CA8"/>
    <w:rsid w:val="002C417C"/>
    <w:rsid w:val="002C77D4"/>
    <w:rsid w:val="002D2734"/>
    <w:rsid w:val="002D3E20"/>
    <w:rsid w:val="002E14B9"/>
    <w:rsid w:val="002E378B"/>
    <w:rsid w:val="002E4F90"/>
    <w:rsid w:val="002E5DF1"/>
    <w:rsid w:val="002E5F28"/>
    <w:rsid w:val="002F0E57"/>
    <w:rsid w:val="002F1F0A"/>
    <w:rsid w:val="002F2313"/>
    <w:rsid w:val="002F2E29"/>
    <w:rsid w:val="002F3408"/>
    <w:rsid w:val="00315D8B"/>
    <w:rsid w:val="0032135A"/>
    <w:rsid w:val="00321AD5"/>
    <w:rsid w:val="0033103F"/>
    <w:rsid w:val="003329B1"/>
    <w:rsid w:val="0033536E"/>
    <w:rsid w:val="003358BD"/>
    <w:rsid w:val="003378F6"/>
    <w:rsid w:val="00345372"/>
    <w:rsid w:val="00345F83"/>
    <w:rsid w:val="00345FDE"/>
    <w:rsid w:val="00347CAC"/>
    <w:rsid w:val="0035140B"/>
    <w:rsid w:val="00352E3D"/>
    <w:rsid w:val="00362493"/>
    <w:rsid w:val="00363E28"/>
    <w:rsid w:val="00365BBF"/>
    <w:rsid w:val="00366859"/>
    <w:rsid w:val="00367842"/>
    <w:rsid w:val="003716F0"/>
    <w:rsid w:val="00371B3F"/>
    <w:rsid w:val="00372C19"/>
    <w:rsid w:val="00374DC8"/>
    <w:rsid w:val="003757CD"/>
    <w:rsid w:val="00376F14"/>
    <w:rsid w:val="00377533"/>
    <w:rsid w:val="00383D8E"/>
    <w:rsid w:val="00386DE0"/>
    <w:rsid w:val="003920EB"/>
    <w:rsid w:val="00396CA0"/>
    <w:rsid w:val="003A46B4"/>
    <w:rsid w:val="003A525E"/>
    <w:rsid w:val="003B3F41"/>
    <w:rsid w:val="003B5C02"/>
    <w:rsid w:val="003C1548"/>
    <w:rsid w:val="003C1B28"/>
    <w:rsid w:val="003D034B"/>
    <w:rsid w:val="003D2622"/>
    <w:rsid w:val="003D6582"/>
    <w:rsid w:val="003E13E2"/>
    <w:rsid w:val="003E62D3"/>
    <w:rsid w:val="003F1095"/>
    <w:rsid w:val="003F6666"/>
    <w:rsid w:val="003F6E75"/>
    <w:rsid w:val="00406E1D"/>
    <w:rsid w:val="004313AA"/>
    <w:rsid w:val="0043618E"/>
    <w:rsid w:val="00436674"/>
    <w:rsid w:val="004416B5"/>
    <w:rsid w:val="00442678"/>
    <w:rsid w:val="004453E7"/>
    <w:rsid w:val="004454D0"/>
    <w:rsid w:val="0046376E"/>
    <w:rsid w:val="00465CB2"/>
    <w:rsid w:val="00473096"/>
    <w:rsid w:val="0048206E"/>
    <w:rsid w:val="0048350F"/>
    <w:rsid w:val="00490F1D"/>
    <w:rsid w:val="00491D4C"/>
    <w:rsid w:val="00495985"/>
    <w:rsid w:val="00495C40"/>
    <w:rsid w:val="004A0EDB"/>
    <w:rsid w:val="004A242B"/>
    <w:rsid w:val="004A2562"/>
    <w:rsid w:val="004A44AB"/>
    <w:rsid w:val="004A45BD"/>
    <w:rsid w:val="004A5D9E"/>
    <w:rsid w:val="004A609D"/>
    <w:rsid w:val="004A7190"/>
    <w:rsid w:val="004B0A24"/>
    <w:rsid w:val="004B5767"/>
    <w:rsid w:val="004B7A8F"/>
    <w:rsid w:val="004B7FF5"/>
    <w:rsid w:val="004C1C46"/>
    <w:rsid w:val="004C26F7"/>
    <w:rsid w:val="004C3A64"/>
    <w:rsid w:val="004C559F"/>
    <w:rsid w:val="004C59BE"/>
    <w:rsid w:val="004C5A4F"/>
    <w:rsid w:val="004C69AA"/>
    <w:rsid w:val="004D00F3"/>
    <w:rsid w:val="004D77CC"/>
    <w:rsid w:val="004E0B25"/>
    <w:rsid w:val="004E1935"/>
    <w:rsid w:val="004F039E"/>
    <w:rsid w:val="00505A89"/>
    <w:rsid w:val="00507ABE"/>
    <w:rsid w:val="005133C3"/>
    <w:rsid w:val="005146C0"/>
    <w:rsid w:val="00514E3F"/>
    <w:rsid w:val="00517E02"/>
    <w:rsid w:val="00525EE1"/>
    <w:rsid w:val="0053015D"/>
    <w:rsid w:val="00536C90"/>
    <w:rsid w:val="00536E44"/>
    <w:rsid w:val="00537924"/>
    <w:rsid w:val="0054071B"/>
    <w:rsid w:val="00540ABA"/>
    <w:rsid w:val="00542013"/>
    <w:rsid w:val="0054492B"/>
    <w:rsid w:val="00546A61"/>
    <w:rsid w:val="0055276E"/>
    <w:rsid w:val="005559CA"/>
    <w:rsid w:val="005562DC"/>
    <w:rsid w:val="0055790E"/>
    <w:rsid w:val="00560473"/>
    <w:rsid w:val="0056066D"/>
    <w:rsid w:val="00561332"/>
    <w:rsid w:val="005655EC"/>
    <w:rsid w:val="00565AB9"/>
    <w:rsid w:val="00565CA1"/>
    <w:rsid w:val="005705B7"/>
    <w:rsid w:val="00573844"/>
    <w:rsid w:val="00576D6A"/>
    <w:rsid w:val="0058015E"/>
    <w:rsid w:val="00581D4C"/>
    <w:rsid w:val="0058352E"/>
    <w:rsid w:val="0058632C"/>
    <w:rsid w:val="00587971"/>
    <w:rsid w:val="0059578F"/>
    <w:rsid w:val="005A4806"/>
    <w:rsid w:val="005A7FEF"/>
    <w:rsid w:val="005B0142"/>
    <w:rsid w:val="005B2AE6"/>
    <w:rsid w:val="005B5A1F"/>
    <w:rsid w:val="005B60C4"/>
    <w:rsid w:val="005B74AE"/>
    <w:rsid w:val="005C21DC"/>
    <w:rsid w:val="005C4B9A"/>
    <w:rsid w:val="005D1105"/>
    <w:rsid w:val="005D3712"/>
    <w:rsid w:val="005E0D49"/>
    <w:rsid w:val="005E2569"/>
    <w:rsid w:val="005E6951"/>
    <w:rsid w:val="005E7E7E"/>
    <w:rsid w:val="005F07DA"/>
    <w:rsid w:val="005F1EF4"/>
    <w:rsid w:val="005F435F"/>
    <w:rsid w:val="005F54C7"/>
    <w:rsid w:val="005F7BB6"/>
    <w:rsid w:val="00600BBE"/>
    <w:rsid w:val="00601D35"/>
    <w:rsid w:val="00603D17"/>
    <w:rsid w:val="006056B6"/>
    <w:rsid w:val="006063B5"/>
    <w:rsid w:val="00612267"/>
    <w:rsid w:val="00614525"/>
    <w:rsid w:val="006154A2"/>
    <w:rsid w:val="006156F4"/>
    <w:rsid w:val="00616298"/>
    <w:rsid w:val="00617695"/>
    <w:rsid w:val="006264BE"/>
    <w:rsid w:val="0062658A"/>
    <w:rsid w:val="00630AB6"/>
    <w:rsid w:val="00634D2C"/>
    <w:rsid w:val="0063665C"/>
    <w:rsid w:val="0063683D"/>
    <w:rsid w:val="00655B15"/>
    <w:rsid w:val="00661B78"/>
    <w:rsid w:val="00670BA7"/>
    <w:rsid w:val="0067184C"/>
    <w:rsid w:val="00671DD1"/>
    <w:rsid w:val="00671F96"/>
    <w:rsid w:val="00675E97"/>
    <w:rsid w:val="00677610"/>
    <w:rsid w:val="00681848"/>
    <w:rsid w:val="00696C8A"/>
    <w:rsid w:val="0069789E"/>
    <w:rsid w:val="006A15A9"/>
    <w:rsid w:val="006A1F7E"/>
    <w:rsid w:val="006A36EE"/>
    <w:rsid w:val="006B48CB"/>
    <w:rsid w:val="006B55B1"/>
    <w:rsid w:val="006C0795"/>
    <w:rsid w:val="006C0B7B"/>
    <w:rsid w:val="006C2313"/>
    <w:rsid w:val="006C2882"/>
    <w:rsid w:val="006C7629"/>
    <w:rsid w:val="006E207C"/>
    <w:rsid w:val="006E5240"/>
    <w:rsid w:val="006E5739"/>
    <w:rsid w:val="006E6B1F"/>
    <w:rsid w:val="006F7DE9"/>
    <w:rsid w:val="0070063A"/>
    <w:rsid w:val="007009F5"/>
    <w:rsid w:val="007009FF"/>
    <w:rsid w:val="00702122"/>
    <w:rsid w:val="00705C54"/>
    <w:rsid w:val="007107E9"/>
    <w:rsid w:val="007148E4"/>
    <w:rsid w:val="00714C35"/>
    <w:rsid w:val="007205A1"/>
    <w:rsid w:val="007210B9"/>
    <w:rsid w:val="0072275B"/>
    <w:rsid w:val="00722D18"/>
    <w:rsid w:val="00722F79"/>
    <w:rsid w:val="00723A63"/>
    <w:rsid w:val="00725987"/>
    <w:rsid w:val="00727876"/>
    <w:rsid w:val="00732411"/>
    <w:rsid w:val="007403E9"/>
    <w:rsid w:val="0075258C"/>
    <w:rsid w:val="00753077"/>
    <w:rsid w:val="00756FCC"/>
    <w:rsid w:val="00757A6F"/>
    <w:rsid w:val="007671CE"/>
    <w:rsid w:val="007671FC"/>
    <w:rsid w:val="00770F00"/>
    <w:rsid w:val="00774EA2"/>
    <w:rsid w:val="00775BD7"/>
    <w:rsid w:val="00777A4C"/>
    <w:rsid w:val="00777B2F"/>
    <w:rsid w:val="00777DD6"/>
    <w:rsid w:val="007808EC"/>
    <w:rsid w:val="00783CB8"/>
    <w:rsid w:val="00785543"/>
    <w:rsid w:val="00785827"/>
    <w:rsid w:val="00786BF0"/>
    <w:rsid w:val="00792497"/>
    <w:rsid w:val="007927CD"/>
    <w:rsid w:val="00795862"/>
    <w:rsid w:val="007A0385"/>
    <w:rsid w:val="007A2104"/>
    <w:rsid w:val="007A22BC"/>
    <w:rsid w:val="007A30CE"/>
    <w:rsid w:val="007A3F1F"/>
    <w:rsid w:val="007A6966"/>
    <w:rsid w:val="007A7BBE"/>
    <w:rsid w:val="007B147B"/>
    <w:rsid w:val="007B4D50"/>
    <w:rsid w:val="007B6C5A"/>
    <w:rsid w:val="007B7F43"/>
    <w:rsid w:val="007C0D66"/>
    <w:rsid w:val="007C505A"/>
    <w:rsid w:val="007D0102"/>
    <w:rsid w:val="007D0612"/>
    <w:rsid w:val="007E101A"/>
    <w:rsid w:val="007E4611"/>
    <w:rsid w:val="007F2E40"/>
    <w:rsid w:val="007F3A0C"/>
    <w:rsid w:val="007F7DE9"/>
    <w:rsid w:val="00805428"/>
    <w:rsid w:val="008054FD"/>
    <w:rsid w:val="00824695"/>
    <w:rsid w:val="0083100E"/>
    <w:rsid w:val="00831182"/>
    <w:rsid w:val="008311C4"/>
    <w:rsid w:val="00831320"/>
    <w:rsid w:val="008361DD"/>
    <w:rsid w:val="00836FF6"/>
    <w:rsid w:val="008447E3"/>
    <w:rsid w:val="00844CCE"/>
    <w:rsid w:val="008476FD"/>
    <w:rsid w:val="0085473D"/>
    <w:rsid w:val="008604D3"/>
    <w:rsid w:val="0086145E"/>
    <w:rsid w:val="00864006"/>
    <w:rsid w:val="0087311C"/>
    <w:rsid w:val="00880958"/>
    <w:rsid w:val="00882129"/>
    <w:rsid w:val="0088299D"/>
    <w:rsid w:val="00891941"/>
    <w:rsid w:val="0089464E"/>
    <w:rsid w:val="008951CA"/>
    <w:rsid w:val="008A1CD6"/>
    <w:rsid w:val="008A3CC0"/>
    <w:rsid w:val="008A3F00"/>
    <w:rsid w:val="008A6D5B"/>
    <w:rsid w:val="008C3C59"/>
    <w:rsid w:val="008C47EC"/>
    <w:rsid w:val="008C634B"/>
    <w:rsid w:val="008C64CB"/>
    <w:rsid w:val="008D3431"/>
    <w:rsid w:val="008D4C73"/>
    <w:rsid w:val="008E20D0"/>
    <w:rsid w:val="008E3D78"/>
    <w:rsid w:val="008E6CB1"/>
    <w:rsid w:val="008E785D"/>
    <w:rsid w:val="008E7C05"/>
    <w:rsid w:val="008E7CC0"/>
    <w:rsid w:val="008F0668"/>
    <w:rsid w:val="008F52E1"/>
    <w:rsid w:val="00900E93"/>
    <w:rsid w:val="00905F9F"/>
    <w:rsid w:val="00907210"/>
    <w:rsid w:val="009117DC"/>
    <w:rsid w:val="0091197F"/>
    <w:rsid w:val="00913917"/>
    <w:rsid w:val="009153B8"/>
    <w:rsid w:val="00915A5A"/>
    <w:rsid w:val="00915ED0"/>
    <w:rsid w:val="00916329"/>
    <w:rsid w:val="00921C14"/>
    <w:rsid w:val="00922839"/>
    <w:rsid w:val="009274BE"/>
    <w:rsid w:val="0092751A"/>
    <w:rsid w:val="0092769C"/>
    <w:rsid w:val="00927CB5"/>
    <w:rsid w:val="00930EE3"/>
    <w:rsid w:val="009316CC"/>
    <w:rsid w:val="0093239C"/>
    <w:rsid w:val="00933229"/>
    <w:rsid w:val="00933470"/>
    <w:rsid w:val="00937B43"/>
    <w:rsid w:val="009415B7"/>
    <w:rsid w:val="0094360A"/>
    <w:rsid w:val="00945062"/>
    <w:rsid w:val="00951604"/>
    <w:rsid w:val="00952556"/>
    <w:rsid w:val="009529E8"/>
    <w:rsid w:val="0095471E"/>
    <w:rsid w:val="00960156"/>
    <w:rsid w:val="00962436"/>
    <w:rsid w:val="00963DC7"/>
    <w:rsid w:val="00976EDF"/>
    <w:rsid w:val="00980C3C"/>
    <w:rsid w:val="00985850"/>
    <w:rsid w:val="009879EE"/>
    <w:rsid w:val="00987B18"/>
    <w:rsid w:val="00991BDD"/>
    <w:rsid w:val="00992CDF"/>
    <w:rsid w:val="009939FE"/>
    <w:rsid w:val="00993E3E"/>
    <w:rsid w:val="00995AB6"/>
    <w:rsid w:val="009A34C8"/>
    <w:rsid w:val="009A4BED"/>
    <w:rsid w:val="009A657A"/>
    <w:rsid w:val="009B6CC5"/>
    <w:rsid w:val="009C4C93"/>
    <w:rsid w:val="009C7CB7"/>
    <w:rsid w:val="009D3BA7"/>
    <w:rsid w:val="009D5EDA"/>
    <w:rsid w:val="009D6759"/>
    <w:rsid w:val="009E051C"/>
    <w:rsid w:val="009E0B92"/>
    <w:rsid w:val="009E155D"/>
    <w:rsid w:val="009E5585"/>
    <w:rsid w:val="009E7B4E"/>
    <w:rsid w:val="009F1B3A"/>
    <w:rsid w:val="00A004A4"/>
    <w:rsid w:val="00A00A0E"/>
    <w:rsid w:val="00A04766"/>
    <w:rsid w:val="00A11206"/>
    <w:rsid w:val="00A12296"/>
    <w:rsid w:val="00A14089"/>
    <w:rsid w:val="00A14944"/>
    <w:rsid w:val="00A14E0A"/>
    <w:rsid w:val="00A1604C"/>
    <w:rsid w:val="00A16A15"/>
    <w:rsid w:val="00A207AE"/>
    <w:rsid w:val="00A224F2"/>
    <w:rsid w:val="00A30B49"/>
    <w:rsid w:val="00A33624"/>
    <w:rsid w:val="00A34AF6"/>
    <w:rsid w:val="00A37408"/>
    <w:rsid w:val="00A37739"/>
    <w:rsid w:val="00A37890"/>
    <w:rsid w:val="00A4467F"/>
    <w:rsid w:val="00A46A75"/>
    <w:rsid w:val="00A51715"/>
    <w:rsid w:val="00A541F9"/>
    <w:rsid w:val="00A54B32"/>
    <w:rsid w:val="00A54E1D"/>
    <w:rsid w:val="00A6558A"/>
    <w:rsid w:val="00A665BF"/>
    <w:rsid w:val="00A67A6A"/>
    <w:rsid w:val="00A73B98"/>
    <w:rsid w:val="00A8069B"/>
    <w:rsid w:val="00A9346B"/>
    <w:rsid w:val="00A95B69"/>
    <w:rsid w:val="00A9679F"/>
    <w:rsid w:val="00A96FDF"/>
    <w:rsid w:val="00A97317"/>
    <w:rsid w:val="00AA4965"/>
    <w:rsid w:val="00AA4BB2"/>
    <w:rsid w:val="00AB0B5A"/>
    <w:rsid w:val="00AB4CC4"/>
    <w:rsid w:val="00AB7579"/>
    <w:rsid w:val="00AB7DB8"/>
    <w:rsid w:val="00AD03BB"/>
    <w:rsid w:val="00AD241C"/>
    <w:rsid w:val="00AD4A73"/>
    <w:rsid w:val="00AD7C7B"/>
    <w:rsid w:val="00AE1A63"/>
    <w:rsid w:val="00AE5659"/>
    <w:rsid w:val="00AE7A88"/>
    <w:rsid w:val="00AF386B"/>
    <w:rsid w:val="00AF4EF3"/>
    <w:rsid w:val="00B013B4"/>
    <w:rsid w:val="00B02199"/>
    <w:rsid w:val="00B02A99"/>
    <w:rsid w:val="00B0518C"/>
    <w:rsid w:val="00B055C5"/>
    <w:rsid w:val="00B05C04"/>
    <w:rsid w:val="00B07E16"/>
    <w:rsid w:val="00B12E29"/>
    <w:rsid w:val="00B230C0"/>
    <w:rsid w:val="00B23B18"/>
    <w:rsid w:val="00B24804"/>
    <w:rsid w:val="00B302AE"/>
    <w:rsid w:val="00B32ED6"/>
    <w:rsid w:val="00B355E3"/>
    <w:rsid w:val="00B36075"/>
    <w:rsid w:val="00B360C8"/>
    <w:rsid w:val="00B4144E"/>
    <w:rsid w:val="00B41B9A"/>
    <w:rsid w:val="00B42175"/>
    <w:rsid w:val="00B425AB"/>
    <w:rsid w:val="00B47F95"/>
    <w:rsid w:val="00B50F3F"/>
    <w:rsid w:val="00B50F57"/>
    <w:rsid w:val="00B51734"/>
    <w:rsid w:val="00B53778"/>
    <w:rsid w:val="00B55A92"/>
    <w:rsid w:val="00B630DF"/>
    <w:rsid w:val="00B63DBE"/>
    <w:rsid w:val="00B64599"/>
    <w:rsid w:val="00B7024B"/>
    <w:rsid w:val="00B71BC7"/>
    <w:rsid w:val="00B71C5F"/>
    <w:rsid w:val="00B71E33"/>
    <w:rsid w:val="00B807B4"/>
    <w:rsid w:val="00B831B9"/>
    <w:rsid w:val="00B83C00"/>
    <w:rsid w:val="00B83DDB"/>
    <w:rsid w:val="00B85D6C"/>
    <w:rsid w:val="00B92C36"/>
    <w:rsid w:val="00B932E6"/>
    <w:rsid w:val="00B93B3A"/>
    <w:rsid w:val="00B9471A"/>
    <w:rsid w:val="00B9566E"/>
    <w:rsid w:val="00B961C6"/>
    <w:rsid w:val="00B96728"/>
    <w:rsid w:val="00BB09AA"/>
    <w:rsid w:val="00BB3483"/>
    <w:rsid w:val="00BC1AA7"/>
    <w:rsid w:val="00BC5088"/>
    <w:rsid w:val="00BD5161"/>
    <w:rsid w:val="00BD684B"/>
    <w:rsid w:val="00BD7EC7"/>
    <w:rsid w:val="00BE1ED6"/>
    <w:rsid w:val="00BF190B"/>
    <w:rsid w:val="00BF239C"/>
    <w:rsid w:val="00BF3123"/>
    <w:rsid w:val="00BF55FA"/>
    <w:rsid w:val="00BF60FC"/>
    <w:rsid w:val="00BF7A42"/>
    <w:rsid w:val="00C00046"/>
    <w:rsid w:val="00C01553"/>
    <w:rsid w:val="00C0265E"/>
    <w:rsid w:val="00C20278"/>
    <w:rsid w:val="00C237F7"/>
    <w:rsid w:val="00C24D75"/>
    <w:rsid w:val="00C379FC"/>
    <w:rsid w:val="00C4036A"/>
    <w:rsid w:val="00C409F4"/>
    <w:rsid w:val="00C476DF"/>
    <w:rsid w:val="00C5057D"/>
    <w:rsid w:val="00C50D96"/>
    <w:rsid w:val="00C50DCD"/>
    <w:rsid w:val="00C514A1"/>
    <w:rsid w:val="00C51F4A"/>
    <w:rsid w:val="00C54E0E"/>
    <w:rsid w:val="00C55D04"/>
    <w:rsid w:val="00C60EBB"/>
    <w:rsid w:val="00C6170B"/>
    <w:rsid w:val="00C61FF2"/>
    <w:rsid w:val="00C66BD3"/>
    <w:rsid w:val="00C675E6"/>
    <w:rsid w:val="00C70B9A"/>
    <w:rsid w:val="00C70EF7"/>
    <w:rsid w:val="00C7765C"/>
    <w:rsid w:val="00C80F2B"/>
    <w:rsid w:val="00C818A4"/>
    <w:rsid w:val="00C87226"/>
    <w:rsid w:val="00C92D6C"/>
    <w:rsid w:val="00CA0840"/>
    <w:rsid w:val="00CA5BF6"/>
    <w:rsid w:val="00CA7BF4"/>
    <w:rsid w:val="00CB3B27"/>
    <w:rsid w:val="00CB40F7"/>
    <w:rsid w:val="00CB6B2A"/>
    <w:rsid w:val="00CC252E"/>
    <w:rsid w:val="00CC4801"/>
    <w:rsid w:val="00CD0D50"/>
    <w:rsid w:val="00CE0071"/>
    <w:rsid w:val="00CE2A72"/>
    <w:rsid w:val="00CE4F2E"/>
    <w:rsid w:val="00CE6428"/>
    <w:rsid w:val="00CF23EB"/>
    <w:rsid w:val="00CF269C"/>
    <w:rsid w:val="00CF4BD1"/>
    <w:rsid w:val="00CF7012"/>
    <w:rsid w:val="00D01664"/>
    <w:rsid w:val="00D017BB"/>
    <w:rsid w:val="00D020B9"/>
    <w:rsid w:val="00D11DBF"/>
    <w:rsid w:val="00D12BC7"/>
    <w:rsid w:val="00D13746"/>
    <w:rsid w:val="00D20F64"/>
    <w:rsid w:val="00D21E55"/>
    <w:rsid w:val="00D24294"/>
    <w:rsid w:val="00D25A35"/>
    <w:rsid w:val="00D27B2A"/>
    <w:rsid w:val="00D31260"/>
    <w:rsid w:val="00D34AF9"/>
    <w:rsid w:val="00D35895"/>
    <w:rsid w:val="00D427D0"/>
    <w:rsid w:val="00D5239D"/>
    <w:rsid w:val="00D53329"/>
    <w:rsid w:val="00D53EF8"/>
    <w:rsid w:val="00D619D4"/>
    <w:rsid w:val="00D62408"/>
    <w:rsid w:val="00D72E25"/>
    <w:rsid w:val="00D74893"/>
    <w:rsid w:val="00D75EB1"/>
    <w:rsid w:val="00D81D74"/>
    <w:rsid w:val="00D8251E"/>
    <w:rsid w:val="00D825F9"/>
    <w:rsid w:val="00D84C0B"/>
    <w:rsid w:val="00D85633"/>
    <w:rsid w:val="00D90AEE"/>
    <w:rsid w:val="00D915BC"/>
    <w:rsid w:val="00D9329E"/>
    <w:rsid w:val="00D93632"/>
    <w:rsid w:val="00DA057E"/>
    <w:rsid w:val="00DA0DE8"/>
    <w:rsid w:val="00DA1FAA"/>
    <w:rsid w:val="00DA2EC0"/>
    <w:rsid w:val="00DB46D9"/>
    <w:rsid w:val="00DB5119"/>
    <w:rsid w:val="00DB7E0D"/>
    <w:rsid w:val="00DC3EE1"/>
    <w:rsid w:val="00DC5A21"/>
    <w:rsid w:val="00DD0E11"/>
    <w:rsid w:val="00DD36CD"/>
    <w:rsid w:val="00DD4E0B"/>
    <w:rsid w:val="00DF2398"/>
    <w:rsid w:val="00DF5C3B"/>
    <w:rsid w:val="00DF67F7"/>
    <w:rsid w:val="00E02509"/>
    <w:rsid w:val="00E027E5"/>
    <w:rsid w:val="00E02AF3"/>
    <w:rsid w:val="00E03C6E"/>
    <w:rsid w:val="00E0619F"/>
    <w:rsid w:val="00E0630B"/>
    <w:rsid w:val="00E07152"/>
    <w:rsid w:val="00E07790"/>
    <w:rsid w:val="00E10B6E"/>
    <w:rsid w:val="00E13761"/>
    <w:rsid w:val="00E1787C"/>
    <w:rsid w:val="00E20DC8"/>
    <w:rsid w:val="00E2491C"/>
    <w:rsid w:val="00E2526D"/>
    <w:rsid w:val="00E26124"/>
    <w:rsid w:val="00E31162"/>
    <w:rsid w:val="00E35317"/>
    <w:rsid w:val="00E368A2"/>
    <w:rsid w:val="00E37A80"/>
    <w:rsid w:val="00E42467"/>
    <w:rsid w:val="00E43A7D"/>
    <w:rsid w:val="00E46E50"/>
    <w:rsid w:val="00E602A8"/>
    <w:rsid w:val="00E605D3"/>
    <w:rsid w:val="00E60D69"/>
    <w:rsid w:val="00E62551"/>
    <w:rsid w:val="00E70443"/>
    <w:rsid w:val="00E71F58"/>
    <w:rsid w:val="00E72A40"/>
    <w:rsid w:val="00E72F83"/>
    <w:rsid w:val="00E74055"/>
    <w:rsid w:val="00E745F7"/>
    <w:rsid w:val="00E77AF3"/>
    <w:rsid w:val="00E80557"/>
    <w:rsid w:val="00E84916"/>
    <w:rsid w:val="00E90FC1"/>
    <w:rsid w:val="00E95092"/>
    <w:rsid w:val="00E951A8"/>
    <w:rsid w:val="00E967F2"/>
    <w:rsid w:val="00E9708E"/>
    <w:rsid w:val="00EA0D2A"/>
    <w:rsid w:val="00EA0ED6"/>
    <w:rsid w:val="00EA2DED"/>
    <w:rsid w:val="00EA33A2"/>
    <w:rsid w:val="00EB161A"/>
    <w:rsid w:val="00EB52EE"/>
    <w:rsid w:val="00EB7418"/>
    <w:rsid w:val="00EB7640"/>
    <w:rsid w:val="00EC00D5"/>
    <w:rsid w:val="00EC629D"/>
    <w:rsid w:val="00EC736B"/>
    <w:rsid w:val="00EC79D5"/>
    <w:rsid w:val="00EC7A64"/>
    <w:rsid w:val="00ED2BAE"/>
    <w:rsid w:val="00ED3E16"/>
    <w:rsid w:val="00ED4B2C"/>
    <w:rsid w:val="00ED5AB1"/>
    <w:rsid w:val="00EE6433"/>
    <w:rsid w:val="00EF04D4"/>
    <w:rsid w:val="00EF1F0B"/>
    <w:rsid w:val="00EF4B80"/>
    <w:rsid w:val="00EF6875"/>
    <w:rsid w:val="00F00CB7"/>
    <w:rsid w:val="00F01A8C"/>
    <w:rsid w:val="00F050B6"/>
    <w:rsid w:val="00F16628"/>
    <w:rsid w:val="00F17546"/>
    <w:rsid w:val="00F2068C"/>
    <w:rsid w:val="00F20BA8"/>
    <w:rsid w:val="00F3106C"/>
    <w:rsid w:val="00F3338F"/>
    <w:rsid w:val="00F3688B"/>
    <w:rsid w:val="00F369A2"/>
    <w:rsid w:val="00F43CA6"/>
    <w:rsid w:val="00F446F1"/>
    <w:rsid w:val="00F45F42"/>
    <w:rsid w:val="00F47F20"/>
    <w:rsid w:val="00F52A2F"/>
    <w:rsid w:val="00F52EBA"/>
    <w:rsid w:val="00F56A49"/>
    <w:rsid w:val="00F63A59"/>
    <w:rsid w:val="00F63B08"/>
    <w:rsid w:val="00F70322"/>
    <w:rsid w:val="00F73B96"/>
    <w:rsid w:val="00F76716"/>
    <w:rsid w:val="00F76D55"/>
    <w:rsid w:val="00F773BA"/>
    <w:rsid w:val="00F80340"/>
    <w:rsid w:val="00F80644"/>
    <w:rsid w:val="00F812F9"/>
    <w:rsid w:val="00F8519B"/>
    <w:rsid w:val="00F868FA"/>
    <w:rsid w:val="00F8762D"/>
    <w:rsid w:val="00F96C3A"/>
    <w:rsid w:val="00F975B3"/>
    <w:rsid w:val="00FA1159"/>
    <w:rsid w:val="00FA1663"/>
    <w:rsid w:val="00FA626D"/>
    <w:rsid w:val="00FA6832"/>
    <w:rsid w:val="00FA7DBE"/>
    <w:rsid w:val="00FB075B"/>
    <w:rsid w:val="00FC5401"/>
    <w:rsid w:val="00FC610A"/>
    <w:rsid w:val="00FC7A62"/>
    <w:rsid w:val="00FD0A0D"/>
    <w:rsid w:val="00FD29AB"/>
    <w:rsid w:val="00FD2B14"/>
    <w:rsid w:val="00FD4021"/>
    <w:rsid w:val="00FD4534"/>
    <w:rsid w:val="00FE2B4B"/>
    <w:rsid w:val="00FE3AA0"/>
    <w:rsid w:val="00FE3EBD"/>
    <w:rsid w:val="00FE4108"/>
    <w:rsid w:val="00FE7216"/>
    <w:rsid w:val="00FE79FC"/>
    <w:rsid w:val="00FF0270"/>
    <w:rsid w:val="00FF07F4"/>
    <w:rsid w:val="00FF45BA"/>
    <w:rsid w:val="00FF4A08"/>
    <w:rsid w:val="00FF544A"/>
    <w:rsid w:val="00FF5AF0"/>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DC786"/>
  <w15:docId w15:val="{81709296-080B-4D8E-926C-7B02C67BA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F52EBA"/>
    <w:rPr>
      <w:color w:val="0563C1" w:themeColor="hyperlink"/>
      <w:u w:val="single"/>
    </w:rPr>
  </w:style>
  <w:style w:type="character" w:customStyle="1" w:styleId="NichtaufgelsteErwhnung1">
    <w:name w:val="Nicht aufgelöste Erwähnung1"/>
    <w:basedOn w:val="Absatz-Standardschriftart"/>
    <w:uiPriority w:val="99"/>
    <w:semiHidden/>
    <w:unhideWhenUsed/>
    <w:rsid w:val="00F52EBA"/>
    <w:rPr>
      <w:color w:val="605E5C"/>
      <w:shd w:val="clear" w:color="auto" w:fill="E1DFDD"/>
    </w:rPr>
  </w:style>
  <w:style w:type="character" w:customStyle="1" w:styleId="downloadlinklink">
    <w:name w:val="download_link_link"/>
    <w:basedOn w:val="Absatz-Standardschriftart"/>
    <w:rsid w:val="00C6170B"/>
  </w:style>
  <w:style w:type="character" w:styleId="BesuchterLink">
    <w:name w:val="FollowedHyperlink"/>
    <w:basedOn w:val="Absatz-Standardschriftart"/>
    <w:uiPriority w:val="99"/>
    <w:semiHidden/>
    <w:unhideWhenUsed/>
    <w:rsid w:val="008A3F00"/>
    <w:rPr>
      <w:color w:val="954F72" w:themeColor="followedHyperlink"/>
      <w:u w:val="single"/>
    </w:rPr>
  </w:style>
  <w:style w:type="paragraph" w:styleId="Listenabsatz">
    <w:name w:val="List Paragraph"/>
    <w:basedOn w:val="Standard"/>
    <w:uiPriority w:val="34"/>
    <w:qFormat/>
    <w:rsid w:val="000450D1"/>
    <w:pPr>
      <w:ind w:left="720"/>
      <w:contextualSpacing/>
    </w:pPr>
  </w:style>
  <w:style w:type="paragraph" w:styleId="Kopfzeile">
    <w:name w:val="header"/>
    <w:basedOn w:val="Standard"/>
    <w:link w:val="KopfzeileZchn"/>
    <w:unhideWhenUsed/>
    <w:rsid w:val="002456E6"/>
    <w:pPr>
      <w:tabs>
        <w:tab w:val="center" w:pos="4513"/>
        <w:tab w:val="right" w:pos="9026"/>
      </w:tabs>
      <w:spacing w:after="0" w:line="240" w:lineRule="auto"/>
    </w:pPr>
  </w:style>
  <w:style w:type="character" w:customStyle="1" w:styleId="KopfzeileZchn">
    <w:name w:val="Kopfzeile Zchn"/>
    <w:basedOn w:val="Absatz-Standardschriftart"/>
    <w:link w:val="Kopfzeile"/>
    <w:rsid w:val="002456E6"/>
  </w:style>
  <w:style w:type="paragraph" w:styleId="Fuzeile">
    <w:name w:val="footer"/>
    <w:basedOn w:val="Standard"/>
    <w:link w:val="FuzeileZchn"/>
    <w:unhideWhenUsed/>
    <w:rsid w:val="002456E6"/>
    <w:pPr>
      <w:tabs>
        <w:tab w:val="center" w:pos="4513"/>
        <w:tab w:val="right" w:pos="9026"/>
      </w:tabs>
      <w:spacing w:after="0" w:line="240" w:lineRule="auto"/>
    </w:pPr>
  </w:style>
  <w:style w:type="character" w:customStyle="1" w:styleId="FuzeileZchn">
    <w:name w:val="Fußzeile Zchn"/>
    <w:basedOn w:val="Absatz-Standardschriftart"/>
    <w:link w:val="Fuzeile"/>
    <w:rsid w:val="002456E6"/>
  </w:style>
  <w:style w:type="character" w:styleId="Kommentarzeichen">
    <w:name w:val="annotation reference"/>
    <w:basedOn w:val="Absatz-Standardschriftart"/>
    <w:uiPriority w:val="99"/>
    <w:semiHidden/>
    <w:unhideWhenUsed/>
    <w:rsid w:val="004A242B"/>
    <w:rPr>
      <w:sz w:val="16"/>
      <w:szCs w:val="16"/>
    </w:rPr>
  </w:style>
  <w:style w:type="paragraph" w:styleId="Kommentartext">
    <w:name w:val="annotation text"/>
    <w:basedOn w:val="Standard"/>
    <w:link w:val="KommentartextZchn"/>
    <w:uiPriority w:val="99"/>
    <w:unhideWhenUsed/>
    <w:rsid w:val="004A242B"/>
    <w:pPr>
      <w:spacing w:line="240" w:lineRule="auto"/>
    </w:pPr>
    <w:rPr>
      <w:sz w:val="20"/>
      <w:szCs w:val="20"/>
    </w:rPr>
  </w:style>
  <w:style w:type="character" w:customStyle="1" w:styleId="KommentartextZchn">
    <w:name w:val="Kommentartext Zchn"/>
    <w:basedOn w:val="Absatz-Standardschriftart"/>
    <w:link w:val="Kommentartext"/>
    <w:uiPriority w:val="99"/>
    <w:rsid w:val="004A242B"/>
    <w:rPr>
      <w:sz w:val="20"/>
      <w:szCs w:val="20"/>
    </w:rPr>
  </w:style>
  <w:style w:type="paragraph" w:styleId="Kommentarthema">
    <w:name w:val="annotation subject"/>
    <w:basedOn w:val="Kommentartext"/>
    <w:next w:val="Kommentartext"/>
    <w:link w:val="KommentarthemaZchn"/>
    <w:uiPriority w:val="99"/>
    <w:semiHidden/>
    <w:unhideWhenUsed/>
    <w:rsid w:val="004A242B"/>
    <w:rPr>
      <w:b/>
      <w:bCs/>
    </w:rPr>
  </w:style>
  <w:style w:type="character" w:customStyle="1" w:styleId="KommentarthemaZchn">
    <w:name w:val="Kommentarthema Zchn"/>
    <w:basedOn w:val="KommentartextZchn"/>
    <w:link w:val="Kommentarthema"/>
    <w:uiPriority w:val="99"/>
    <w:semiHidden/>
    <w:rsid w:val="004A242B"/>
    <w:rPr>
      <w:b/>
      <w:bCs/>
      <w:sz w:val="20"/>
      <w:szCs w:val="20"/>
    </w:rPr>
  </w:style>
  <w:style w:type="paragraph" w:styleId="berarbeitung">
    <w:name w:val="Revision"/>
    <w:hidden/>
    <w:uiPriority w:val="99"/>
    <w:semiHidden/>
    <w:rsid w:val="00491D4C"/>
    <w:pPr>
      <w:spacing w:after="0" w:line="240" w:lineRule="auto"/>
    </w:pPr>
  </w:style>
  <w:style w:type="paragraph" w:styleId="Sprechblasentext">
    <w:name w:val="Balloon Text"/>
    <w:basedOn w:val="Standard"/>
    <w:link w:val="SprechblasentextZchn"/>
    <w:uiPriority w:val="99"/>
    <w:semiHidden/>
    <w:unhideWhenUsed/>
    <w:rsid w:val="005B5A1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B5A1F"/>
    <w:rPr>
      <w:rFonts w:ascii="Tahoma" w:hAnsi="Tahoma" w:cs="Tahoma"/>
      <w:sz w:val="16"/>
      <w:szCs w:val="16"/>
    </w:rPr>
  </w:style>
  <w:style w:type="character" w:styleId="NichtaufgelsteErwhnung">
    <w:name w:val="Unresolved Mention"/>
    <w:basedOn w:val="Absatz-Standardschriftart"/>
    <w:uiPriority w:val="99"/>
    <w:semiHidden/>
    <w:unhideWhenUsed/>
    <w:rsid w:val="00E368A2"/>
    <w:rPr>
      <w:color w:val="605E5C"/>
      <w:shd w:val="clear" w:color="auto" w:fill="E1DFDD"/>
    </w:rPr>
  </w:style>
  <w:style w:type="paragraph" w:styleId="Textkrper">
    <w:name w:val="Body Text"/>
    <w:basedOn w:val="Standard"/>
    <w:link w:val="TextkrperZchn"/>
    <w:rsid w:val="00976EDF"/>
    <w:pPr>
      <w:spacing w:after="120" w:line="336" w:lineRule="auto"/>
    </w:pPr>
    <w:rPr>
      <w:rFonts w:ascii="Arial" w:eastAsia="Times New Roman" w:hAnsi="Arial" w:cs="Times New Roman"/>
      <w:szCs w:val="20"/>
      <w:lang w:val="x-none" w:eastAsia="x-none"/>
    </w:rPr>
  </w:style>
  <w:style w:type="character" w:customStyle="1" w:styleId="TextkrperZchn">
    <w:name w:val="Textkörper Zchn"/>
    <w:basedOn w:val="Absatz-Standardschriftart"/>
    <w:link w:val="Textkrper"/>
    <w:rsid w:val="00976EDF"/>
    <w:rPr>
      <w:rFonts w:ascii="Arial" w:eastAsia="Times New Roman" w:hAnsi="Arial" w:cs="Times New Roman"/>
      <w:szCs w:val="20"/>
      <w:lang w:val="x-none" w:eastAsia="x-none"/>
    </w:rPr>
  </w:style>
  <w:style w:type="paragraph" w:styleId="Beschriftung">
    <w:name w:val="caption"/>
    <w:basedOn w:val="Standard"/>
    <w:next w:val="Standard"/>
    <w:uiPriority w:val="35"/>
    <w:unhideWhenUsed/>
    <w:qFormat/>
    <w:rsid w:val="00E9708E"/>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38439419">
      <w:bodyDiv w:val="1"/>
      <w:marLeft w:val="0"/>
      <w:marRight w:val="0"/>
      <w:marTop w:val="0"/>
      <w:marBottom w:val="0"/>
      <w:divBdr>
        <w:top w:val="none" w:sz="0" w:space="0" w:color="auto"/>
        <w:left w:val="none" w:sz="0" w:space="0" w:color="auto"/>
        <w:bottom w:val="none" w:sz="0" w:space="0" w:color="auto"/>
        <w:right w:val="none" w:sz="0" w:space="0" w:color="auto"/>
      </w:divBdr>
    </w:div>
    <w:div w:id="1989506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megasaray_hotels/BELEK_LOUNGE_2024_2.jpg" TargetMode="External"/><Relationship Id="rId18" Type="http://schemas.openxmlformats.org/officeDocument/2006/relationships/hyperlink" Target="https://www.primo-pr.com/cms/upload/bildarchiv/megasaray_hotels/RESTAURANTBARS_RENDER_-_Megasaray_Resort_Side_-_The_Butcher_Steak_Restaurant.jpg" TargetMode="External"/><Relationship Id="rId26" Type="http://schemas.openxmlformats.org/officeDocument/2006/relationships/hyperlink" Target="https://www.megasaraywestbeach.com/de" TargetMode="External"/><Relationship Id="rId3" Type="http://schemas.openxmlformats.org/officeDocument/2006/relationships/customXml" Target="../customXml/item3.xml"/><Relationship Id="rId21" Type="http://schemas.openxmlformats.org/officeDocument/2006/relationships/hyperlink" Target="https://www.primo-pr.com/cms/upload/bildarchiv/megasaray_hotels/Megasaray_Club_Belek_-_Cabana_am_Strand.jpg"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megasaray_hotels" TargetMode="External"/><Relationship Id="rId25"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megasarayside.com/de"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megasaray_hotels/Render_New_Rooms_-_Megasaray_Resort_Side.png" TargetMode="External"/><Relationship Id="rId24" Type="http://schemas.openxmlformats.org/officeDocument/2006/relationships/hyperlink" Target="https://www.primo-pr.com/cms/upload/bildarchiv/megasaray_hotels/Megasaray_Westbeach_Antalya_-_Terrassen-Suite.jpg"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primo-pr.com/cms/upload/bildarchiv/megasaray_hotels/Megasaray_Westbeach_Antalya_-_Lobby_-_highres.jpg" TargetMode="External"/><Relationship Id="rId23" Type="http://schemas.openxmlformats.org/officeDocument/2006/relationships/hyperlink" Target="https://www.clubmegasaray.com/de" TargetMode="External"/><Relationship Id="rId28" Type="http://schemas.openxmlformats.org/officeDocument/2006/relationships/hyperlink" Target="https://sahinlerholding.com.tr/en/about-our-holding/" TargetMode="Externa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5.jpeg"/><Relationship Id="rId27" Type="http://schemas.openxmlformats.org/officeDocument/2006/relationships/hyperlink" Target="https://www.megasarayhotels.com/de"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http://@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5E74A28-B20E-408E-A2E5-2408E117C8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DFD53E-8294-447F-A017-C75991AF9E4D}">
  <ds:schemaRefs>
    <ds:schemaRef ds:uri="http://schemas.microsoft.com/sharepoint/v3/contenttype/forms"/>
  </ds:schemaRefs>
</ds:datastoreItem>
</file>

<file path=customXml/itemProps3.xml><?xml version="1.0" encoding="utf-8"?>
<ds:datastoreItem xmlns:ds="http://schemas.openxmlformats.org/officeDocument/2006/customXml" ds:itemID="{BEE80937-2BC6-4C6B-8E00-0E9CA376954D}">
  <ds:schemaRefs>
    <ds:schemaRef ds:uri="http://schemas.openxmlformats.org/officeDocument/2006/bibliography"/>
  </ds:schemaRefs>
</ds:datastoreItem>
</file>

<file path=customXml/itemProps4.xml><?xml version="1.0" encoding="utf-8"?>
<ds:datastoreItem xmlns:ds="http://schemas.openxmlformats.org/officeDocument/2006/customXml" ds:itemID="{4BB52599-1A8C-401C-B80E-E83459046B9B}">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910</Words>
  <Characters>5192</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Lay</dc:creator>
  <cp:lastModifiedBy>Nuray Güler</cp:lastModifiedBy>
  <cp:revision>2</cp:revision>
  <cp:lastPrinted>2022-03-01T08:05:00Z</cp:lastPrinted>
  <dcterms:created xsi:type="dcterms:W3CDTF">2024-04-30T07:34:00Z</dcterms:created>
  <dcterms:modified xsi:type="dcterms:W3CDTF">2024-04-30T07:34:00Z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