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2E07FA" w14:textId="6FE60040" w:rsidR="00CB3B27" w:rsidRDefault="00CB3B27" w:rsidP="00E71F58">
      <w:pPr>
        <w:spacing w:after="120"/>
        <w:ind w:right="-1133"/>
        <w:rPr>
          <w:rFonts w:ascii="Arial" w:eastAsia="Times New Roman" w:hAnsi="Arial" w:cs="Arial"/>
          <w:b/>
          <w:sz w:val="26"/>
          <w:szCs w:val="26"/>
          <w:u w:val="single"/>
          <w:lang w:val="de-DE"/>
        </w:rPr>
      </w:pPr>
      <w:r w:rsidRPr="00CB3B27">
        <w:rPr>
          <w:rFonts w:ascii="Arial" w:eastAsia="Times New Roman" w:hAnsi="Arial" w:cs="Arial"/>
          <w:b/>
          <w:sz w:val="26"/>
          <w:szCs w:val="26"/>
          <w:u w:val="single"/>
          <w:lang w:val="de-DE"/>
        </w:rPr>
        <w:t xml:space="preserve">Ein Geheimtipp im grünen Herzen der </w:t>
      </w:r>
      <w:r w:rsidR="005E7E7E">
        <w:rPr>
          <w:rFonts w:ascii="Arial" w:eastAsia="Times New Roman" w:hAnsi="Arial" w:cs="Arial"/>
          <w:b/>
          <w:sz w:val="26"/>
          <w:szCs w:val="26"/>
          <w:u w:val="single"/>
          <w:lang w:val="de-DE"/>
        </w:rPr>
        <w:t>Ägäis</w:t>
      </w:r>
      <w:r w:rsidR="005F435F">
        <w:rPr>
          <w:rFonts w:ascii="Arial" w:eastAsia="Times New Roman" w:hAnsi="Arial" w:cs="Arial"/>
          <w:b/>
          <w:sz w:val="26"/>
          <w:szCs w:val="26"/>
          <w:u w:val="single"/>
          <w:lang w:val="de-DE"/>
        </w:rPr>
        <w:t>: Bodrum Loft</w:t>
      </w:r>
      <w:r w:rsidR="005E7E7E">
        <w:rPr>
          <w:rFonts w:ascii="Arial" w:eastAsia="Times New Roman" w:hAnsi="Arial" w:cs="Arial"/>
          <w:b/>
          <w:sz w:val="26"/>
          <w:szCs w:val="26"/>
          <w:u w:val="single"/>
          <w:lang w:val="de-DE"/>
        </w:rPr>
        <w:t xml:space="preserve"> </w:t>
      </w:r>
    </w:p>
    <w:p w14:paraId="30D89FAE" w14:textId="7D1D0BAA" w:rsidR="002322FD" w:rsidRDefault="005F435F" w:rsidP="00ED4B2C">
      <w:pPr>
        <w:spacing w:after="120"/>
        <w:ind w:right="-1133"/>
        <w:rPr>
          <w:rFonts w:ascii="Arial" w:hAnsi="Arial" w:cs="Arial"/>
          <w:sz w:val="16"/>
          <w:szCs w:val="16"/>
          <w:lang w:val="de-DE"/>
        </w:rPr>
      </w:pPr>
      <w:r>
        <w:rPr>
          <w:rFonts w:ascii="Arial" w:eastAsia="Times New Roman" w:hAnsi="Arial" w:cs="Arial"/>
          <w:b/>
          <w:sz w:val="28"/>
          <w:szCs w:val="28"/>
          <w:lang w:val="de-DE"/>
        </w:rPr>
        <w:t>Zwischen</w:t>
      </w:r>
      <w:r w:rsidR="00ED4B2C">
        <w:rPr>
          <w:rFonts w:ascii="Arial" w:eastAsia="Times New Roman" w:hAnsi="Arial" w:cs="Arial"/>
          <w:b/>
          <w:sz w:val="28"/>
          <w:szCs w:val="28"/>
          <w:lang w:val="de-DE"/>
        </w:rPr>
        <w:t xml:space="preserve"> </w:t>
      </w:r>
      <w:r w:rsidR="00774EA2" w:rsidRPr="00774EA2">
        <w:rPr>
          <w:rFonts w:ascii="Arial" w:eastAsia="Times New Roman" w:hAnsi="Arial" w:cs="Arial"/>
          <w:b/>
          <w:sz w:val="28"/>
          <w:szCs w:val="28"/>
          <w:lang w:val="de-DE"/>
        </w:rPr>
        <w:t>Luxus-Unterkunft mit modernem Dorfkonzept, Gourmet-Restaurants, Concierge-Service und mehr</w:t>
      </w:r>
    </w:p>
    <w:p w14:paraId="25DBEB49" w14:textId="73076A54" w:rsidR="002322FD" w:rsidRDefault="00505A89" w:rsidP="00505A89">
      <w:pPr>
        <w:spacing w:after="0" w:line="240" w:lineRule="auto"/>
        <w:ind w:right="-1440"/>
        <w:jc w:val="both"/>
        <w:rPr>
          <w:rFonts w:ascii="Arial" w:hAnsi="Arial" w:cs="Arial"/>
          <w:sz w:val="16"/>
          <w:szCs w:val="16"/>
          <w:lang w:val="de-DE"/>
        </w:rPr>
      </w:pPr>
      <w:r>
        <w:rPr>
          <w:noProof/>
        </w:rPr>
        <w:drawing>
          <wp:inline distT="0" distB="0" distL="0" distR="0" wp14:anchorId="6093A414" wp14:editId="3A281744">
            <wp:extent cx="1947114" cy="1296000"/>
            <wp:effectExtent l="0" t="0" r="0" b="0"/>
            <wp:docPr id="2" name="Grafik 2">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a:hlinkClick r:id="rId11"/>
                    </pic:cNvPr>
                    <pic:cNvPicPr/>
                  </pic:nvPicPr>
                  <pic:blipFill>
                    <a:blip r:embed="rId12"/>
                    <a:stretch>
                      <a:fillRect/>
                    </a:stretch>
                  </pic:blipFill>
                  <pic:spPr>
                    <a:xfrm>
                      <a:off x="0" y="0"/>
                      <a:ext cx="1947114" cy="1296000"/>
                    </a:xfrm>
                    <a:prstGeom prst="rect">
                      <a:avLst/>
                    </a:prstGeom>
                  </pic:spPr>
                </pic:pic>
              </a:graphicData>
            </a:graphic>
          </wp:inline>
        </w:drawing>
      </w:r>
      <w:r>
        <w:rPr>
          <w:rFonts w:ascii="Arial" w:hAnsi="Arial" w:cs="Arial"/>
          <w:sz w:val="16"/>
          <w:szCs w:val="16"/>
          <w:lang w:val="de-DE"/>
        </w:rPr>
        <w:t xml:space="preserve"> </w:t>
      </w:r>
      <w:r w:rsidR="005133C3">
        <w:rPr>
          <w:noProof/>
        </w:rPr>
        <w:drawing>
          <wp:inline distT="0" distB="0" distL="0" distR="0" wp14:anchorId="7E871677" wp14:editId="58067E3C">
            <wp:extent cx="1941890" cy="1296000"/>
            <wp:effectExtent l="0" t="0" r="1270" b="0"/>
            <wp:docPr id="5" name="Grafik 5" descr="Ein Bild, das Boden, Gebäude, Decke, lebend enthält.&#10;&#10;Automatisch generierte Beschreibun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Boden, Gebäude, Decke, lebend enthält.&#10;&#10;Automatisch generierte Beschreibung">
                      <a:hlinkClick r:id="rId13"/>
                    </pic:cNvPr>
                    <pic:cNvPicPr/>
                  </pic:nvPicPr>
                  <pic:blipFill>
                    <a:blip r:embed="rId14"/>
                    <a:stretch>
                      <a:fillRect/>
                    </a:stretch>
                  </pic:blipFill>
                  <pic:spPr>
                    <a:xfrm>
                      <a:off x="0" y="0"/>
                      <a:ext cx="1941890" cy="1296000"/>
                    </a:xfrm>
                    <a:prstGeom prst="rect">
                      <a:avLst/>
                    </a:prstGeom>
                  </pic:spPr>
                </pic:pic>
              </a:graphicData>
            </a:graphic>
          </wp:inline>
        </w:drawing>
      </w:r>
      <w:r>
        <w:rPr>
          <w:rFonts w:ascii="Arial" w:hAnsi="Arial" w:cs="Arial"/>
          <w:sz w:val="16"/>
          <w:szCs w:val="16"/>
          <w:lang w:val="de-DE"/>
        </w:rPr>
        <w:t xml:space="preserve"> </w:t>
      </w:r>
      <w:r>
        <w:rPr>
          <w:noProof/>
        </w:rPr>
        <w:drawing>
          <wp:inline distT="0" distB="0" distL="0" distR="0" wp14:anchorId="35F82C29" wp14:editId="489A5590">
            <wp:extent cx="2686122" cy="1296000"/>
            <wp:effectExtent l="0" t="0" r="0" b="0"/>
            <wp:docPr id="4" name="Grafik 4" descr="Ein Bild, das Wasser, draußen, Himmel, Natur enthält.&#10;&#10;Automatisch generierte Beschreibun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Wasser, draußen, Himmel, Natur enthält.&#10;&#10;Automatisch generierte Beschreibung">
                      <a:hlinkClick r:id="rId15"/>
                    </pic:cNvPr>
                    <pic:cNvPicPr/>
                  </pic:nvPicPr>
                  <pic:blipFill>
                    <a:blip r:embed="rId16"/>
                    <a:stretch>
                      <a:fillRect/>
                    </a:stretch>
                  </pic:blipFill>
                  <pic:spPr>
                    <a:xfrm>
                      <a:off x="0" y="0"/>
                      <a:ext cx="2686122" cy="1296000"/>
                    </a:xfrm>
                    <a:prstGeom prst="rect">
                      <a:avLst/>
                    </a:prstGeom>
                  </pic:spPr>
                </pic:pic>
              </a:graphicData>
            </a:graphic>
          </wp:inline>
        </w:drawing>
      </w:r>
    </w:p>
    <w:p w14:paraId="027394D4" w14:textId="3C0342ED" w:rsidR="006E5739" w:rsidRPr="002322FD" w:rsidRDefault="00505A89" w:rsidP="00505A89">
      <w:pPr>
        <w:spacing w:after="0" w:line="240" w:lineRule="auto"/>
        <w:ind w:right="-1039"/>
        <w:jc w:val="both"/>
        <w:rPr>
          <w:rFonts w:ascii="Arial" w:hAnsi="Arial" w:cs="Arial"/>
          <w:sz w:val="16"/>
          <w:szCs w:val="16"/>
          <w:lang w:val="de-DE"/>
        </w:rPr>
      </w:pPr>
      <w:r>
        <w:rPr>
          <w:rFonts w:ascii="Arial" w:hAnsi="Arial" w:cs="Arial"/>
          <w:sz w:val="16"/>
          <w:szCs w:val="16"/>
          <w:lang w:val="de-DE"/>
        </w:rPr>
        <w:t xml:space="preserve">Zimmer mit </w:t>
      </w:r>
      <w:proofErr w:type="spellStart"/>
      <w:r>
        <w:rPr>
          <w:rFonts w:ascii="Arial" w:hAnsi="Arial" w:cs="Arial"/>
          <w:sz w:val="16"/>
          <w:szCs w:val="16"/>
          <w:lang w:val="de-DE"/>
        </w:rPr>
        <w:t>Ägäisblick</w:t>
      </w:r>
      <w:proofErr w:type="spellEnd"/>
      <w:r>
        <w:rPr>
          <w:rFonts w:ascii="Arial" w:hAnsi="Arial" w:cs="Arial"/>
          <w:sz w:val="16"/>
          <w:szCs w:val="16"/>
          <w:lang w:val="de-DE"/>
        </w:rPr>
        <w:t xml:space="preserve">                                     </w:t>
      </w:r>
      <w:r w:rsidR="005133C3">
        <w:rPr>
          <w:rFonts w:ascii="Arial" w:hAnsi="Arial" w:cs="Arial"/>
          <w:sz w:val="16"/>
          <w:szCs w:val="16"/>
          <w:lang w:val="de-DE"/>
        </w:rPr>
        <w:t>Fitness</w:t>
      </w:r>
      <w:r>
        <w:rPr>
          <w:rFonts w:ascii="Arial" w:hAnsi="Arial" w:cs="Arial"/>
          <w:sz w:val="16"/>
          <w:szCs w:val="16"/>
          <w:lang w:val="de-DE"/>
        </w:rPr>
        <w:t xml:space="preserve"> mit Meerblick                 </w:t>
      </w:r>
      <w:r w:rsidR="005133C3">
        <w:rPr>
          <w:rFonts w:ascii="Arial" w:hAnsi="Arial" w:cs="Arial"/>
          <w:sz w:val="16"/>
          <w:szCs w:val="16"/>
          <w:lang w:val="de-DE"/>
        </w:rPr>
        <w:t xml:space="preserve">        </w:t>
      </w:r>
      <w:r>
        <w:rPr>
          <w:rFonts w:ascii="Arial" w:hAnsi="Arial" w:cs="Arial"/>
          <w:sz w:val="16"/>
          <w:szCs w:val="16"/>
          <w:lang w:val="de-DE"/>
        </w:rPr>
        <w:t xml:space="preserve">         Bodrum Loft an der </w:t>
      </w:r>
      <w:proofErr w:type="spellStart"/>
      <w:r>
        <w:rPr>
          <w:rFonts w:ascii="Arial" w:hAnsi="Arial" w:cs="Arial"/>
          <w:sz w:val="16"/>
          <w:szCs w:val="16"/>
          <w:lang w:val="de-DE"/>
        </w:rPr>
        <w:t>Demirbükü</w:t>
      </w:r>
      <w:proofErr w:type="spellEnd"/>
      <w:r>
        <w:rPr>
          <w:rFonts w:ascii="Arial" w:hAnsi="Arial" w:cs="Arial"/>
          <w:sz w:val="16"/>
          <w:szCs w:val="16"/>
          <w:lang w:val="de-DE"/>
        </w:rPr>
        <w:t>-Bucht</w:t>
      </w:r>
    </w:p>
    <w:p w14:paraId="0AE30F2E" w14:textId="37DCBA71" w:rsidR="006E5739" w:rsidRPr="00E74055" w:rsidRDefault="006E5739" w:rsidP="006E5739">
      <w:pPr>
        <w:spacing w:after="120" w:line="240" w:lineRule="auto"/>
        <w:jc w:val="both"/>
        <w:rPr>
          <w:rFonts w:ascii="Arial" w:hAnsi="Arial" w:cs="Arial"/>
          <w:sz w:val="18"/>
          <w:szCs w:val="18"/>
          <w:lang w:val="de-DE"/>
        </w:rPr>
      </w:pPr>
      <w:r w:rsidRPr="00E74055">
        <w:rPr>
          <w:rFonts w:ascii="Arial" w:hAnsi="Arial" w:cs="Arial"/>
          <w:sz w:val="18"/>
          <w:szCs w:val="18"/>
          <w:lang w:val="de-DE"/>
        </w:rPr>
        <w:t xml:space="preserve">Download über Hyperlink oder hier: </w:t>
      </w:r>
      <w:hyperlink r:id="rId17" w:history="1">
        <w:r w:rsidR="00E368A2" w:rsidRPr="00651A1D">
          <w:rPr>
            <w:rStyle w:val="Hyperlink"/>
            <w:rFonts w:ascii="Arial" w:hAnsi="Arial" w:cs="Arial"/>
            <w:sz w:val="18"/>
            <w:szCs w:val="18"/>
            <w:lang w:val="de-DE"/>
          </w:rPr>
          <w:t>https://www.primo-pr.com/de/bildarchiv/index.html?dir=bodrum_loft</w:t>
        </w:r>
      </w:hyperlink>
      <w:r w:rsidR="00E368A2">
        <w:rPr>
          <w:rFonts w:ascii="Arial" w:hAnsi="Arial" w:cs="Arial"/>
          <w:sz w:val="18"/>
          <w:szCs w:val="18"/>
          <w:lang w:val="de-DE"/>
        </w:rPr>
        <w:t xml:space="preserve"> </w:t>
      </w:r>
    </w:p>
    <w:p w14:paraId="73AD3FCD" w14:textId="18A38308" w:rsidR="0092751A" w:rsidRDefault="006C7629" w:rsidP="00E02509">
      <w:pPr>
        <w:spacing w:after="120" w:line="288" w:lineRule="auto"/>
        <w:jc w:val="both"/>
        <w:rPr>
          <w:rFonts w:ascii="Arial" w:eastAsia="Calibri" w:hAnsi="Arial" w:cs="Arial"/>
          <w:b/>
          <w:bCs/>
          <w:lang w:val="de-DE"/>
        </w:rPr>
      </w:pPr>
      <w:r>
        <w:rPr>
          <w:rFonts w:ascii="Arial" w:eastAsia="Calibri" w:hAnsi="Arial" w:cs="Arial"/>
          <w:b/>
          <w:bCs/>
          <w:lang w:val="de-DE"/>
        </w:rPr>
        <w:t>Bodrum</w:t>
      </w:r>
      <w:r w:rsidR="00B360C8" w:rsidRPr="00E74055">
        <w:rPr>
          <w:rFonts w:ascii="Arial" w:eastAsia="Calibri" w:hAnsi="Arial" w:cs="Arial"/>
          <w:b/>
          <w:bCs/>
          <w:lang w:val="de-DE"/>
        </w:rPr>
        <w:t xml:space="preserve">/Frankfurt, </w:t>
      </w:r>
      <w:r w:rsidR="00722F79">
        <w:rPr>
          <w:rFonts w:ascii="Arial" w:eastAsia="Calibri" w:hAnsi="Arial" w:cs="Arial"/>
          <w:b/>
          <w:bCs/>
          <w:lang w:val="de-DE"/>
        </w:rPr>
        <w:t>16</w:t>
      </w:r>
      <w:r w:rsidR="006E5739" w:rsidRPr="00E74055">
        <w:rPr>
          <w:rFonts w:ascii="Arial" w:eastAsia="Calibri" w:hAnsi="Arial" w:cs="Arial"/>
          <w:b/>
          <w:bCs/>
          <w:lang w:val="de-DE"/>
        </w:rPr>
        <w:t xml:space="preserve">. </w:t>
      </w:r>
      <w:r w:rsidR="00722F79">
        <w:rPr>
          <w:rFonts w:ascii="Arial" w:eastAsia="Calibri" w:hAnsi="Arial" w:cs="Arial"/>
          <w:b/>
          <w:bCs/>
          <w:lang w:val="de-DE"/>
        </w:rPr>
        <w:t>März</w:t>
      </w:r>
      <w:r w:rsidR="00B360C8" w:rsidRPr="00E74055">
        <w:rPr>
          <w:rFonts w:ascii="Arial" w:eastAsia="Calibri" w:hAnsi="Arial" w:cs="Arial"/>
          <w:b/>
          <w:bCs/>
          <w:lang w:val="de-DE"/>
        </w:rPr>
        <w:t xml:space="preserve"> 202</w:t>
      </w:r>
      <w:r>
        <w:rPr>
          <w:rFonts w:ascii="Arial" w:eastAsia="Calibri" w:hAnsi="Arial" w:cs="Arial"/>
          <w:b/>
          <w:bCs/>
          <w:lang w:val="de-DE"/>
        </w:rPr>
        <w:t>3</w:t>
      </w:r>
      <w:r w:rsidR="00B360C8" w:rsidRPr="00E74055">
        <w:rPr>
          <w:rFonts w:ascii="Arial" w:eastAsia="Calibri" w:hAnsi="Arial" w:cs="Arial"/>
          <w:b/>
          <w:bCs/>
          <w:lang w:val="de-DE"/>
        </w:rPr>
        <w:t xml:space="preserve">. </w:t>
      </w:r>
      <w:r w:rsidR="00505A89" w:rsidRPr="007C505A">
        <w:rPr>
          <w:rFonts w:ascii="Arial" w:eastAsia="Calibri" w:hAnsi="Arial" w:cs="Arial"/>
          <w:b/>
          <w:bCs/>
          <w:lang w:val="de-DE"/>
        </w:rPr>
        <w:t xml:space="preserve">Bodrum hat den Ruf, das St. Tropez der Türkei zu sein, das </w:t>
      </w:r>
      <w:r w:rsidR="00505A89">
        <w:rPr>
          <w:rFonts w:ascii="Arial" w:eastAsia="Calibri" w:hAnsi="Arial" w:cs="Arial"/>
          <w:b/>
          <w:bCs/>
          <w:lang w:val="de-DE"/>
        </w:rPr>
        <w:t>Freigeister</w:t>
      </w:r>
      <w:r w:rsidR="00505A89" w:rsidRPr="007C505A">
        <w:rPr>
          <w:rFonts w:ascii="Arial" w:eastAsia="Calibri" w:hAnsi="Arial" w:cs="Arial"/>
          <w:b/>
          <w:bCs/>
          <w:lang w:val="de-DE"/>
        </w:rPr>
        <w:t xml:space="preserve"> und Fashionistas anzieht</w:t>
      </w:r>
      <w:r w:rsidR="00505A89">
        <w:rPr>
          <w:rFonts w:ascii="Arial" w:eastAsia="Calibri" w:hAnsi="Arial" w:cs="Arial"/>
          <w:b/>
          <w:bCs/>
          <w:lang w:val="de-DE"/>
        </w:rPr>
        <w:t xml:space="preserve">. </w:t>
      </w:r>
      <w:r w:rsidR="008951CA" w:rsidRPr="008951CA">
        <w:rPr>
          <w:rFonts w:ascii="Arial" w:eastAsia="Calibri" w:hAnsi="Arial" w:cs="Arial"/>
          <w:b/>
          <w:bCs/>
          <w:lang w:val="de-DE"/>
        </w:rPr>
        <w:t>Diese schöne Stadt</w:t>
      </w:r>
      <w:r w:rsidR="00F43CA6">
        <w:rPr>
          <w:rFonts w:ascii="Arial" w:eastAsia="Calibri" w:hAnsi="Arial" w:cs="Arial"/>
          <w:b/>
          <w:bCs/>
          <w:lang w:val="de-DE"/>
        </w:rPr>
        <w:t xml:space="preserve"> an der türkischen Ägäis</w:t>
      </w:r>
      <w:r w:rsidR="008951CA" w:rsidRPr="008951CA">
        <w:rPr>
          <w:rFonts w:ascii="Arial" w:eastAsia="Calibri" w:hAnsi="Arial" w:cs="Arial"/>
          <w:b/>
          <w:bCs/>
          <w:lang w:val="de-DE"/>
        </w:rPr>
        <w:t xml:space="preserve">, in der jeder etwas für sich finden kann, mit ihren weißen, von Bougainvillea umgebenen Häusern, Windmühlen, engen Gassen, dem Nachtleben und unberührten Buchten, ist ein beliebtes Ziel nicht nur für Touristen aus dem eigenen Land, sondern auch für ausländische </w:t>
      </w:r>
      <w:r w:rsidR="008951CA">
        <w:rPr>
          <w:rFonts w:ascii="Arial" w:eastAsia="Calibri" w:hAnsi="Arial" w:cs="Arial"/>
          <w:b/>
          <w:bCs/>
          <w:lang w:val="de-DE"/>
        </w:rPr>
        <w:t>Reisende</w:t>
      </w:r>
      <w:r w:rsidR="008951CA" w:rsidRPr="008951CA">
        <w:rPr>
          <w:rFonts w:ascii="Arial" w:eastAsia="Calibri" w:hAnsi="Arial" w:cs="Arial"/>
          <w:b/>
          <w:bCs/>
          <w:lang w:val="de-DE"/>
        </w:rPr>
        <w:t>.</w:t>
      </w:r>
      <w:r w:rsidR="008951CA">
        <w:rPr>
          <w:rFonts w:ascii="Arial" w:eastAsia="Calibri" w:hAnsi="Arial" w:cs="Arial"/>
          <w:b/>
          <w:bCs/>
          <w:lang w:val="de-DE"/>
        </w:rPr>
        <w:t xml:space="preserve"> </w:t>
      </w:r>
      <w:r w:rsidR="00F43CA6">
        <w:rPr>
          <w:rFonts w:ascii="Arial" w:eastAsia="Calibri" w:hAnsi="Arial" w:cs="Arial"/>
          <w:b/>
          <w:bCs/>
          <w:lang w:val="de-DE"/>
        </w:rPr>
        <w:t xml:space="preserve">Letztes Jahr </w:t>
      </w:r>
      <w:r w:rsidR="00F050B6">
        <w:rPr>
          <w:rFonts w:ascii="Arial" w:eastAsia="Calibri" w:hAnsi="Arial" w:cs="Arial"/>
          <w:b/>
          <w:bCs/>
          <w:lang w:val="de-DE"/>
        </w:rPr>
        <w:t>zählte man hier</w:t>
      </w:r>
      <w:r w:rsidR="00F43CA6">
        <w:rPr>
          <w:rFonts w:ascii="Arial" w:eastAsia="Calibri" w:hAnsi="Arial" w:cs="Arial"/>
          <w:b/>
          <w:bCs/>
          <w:lang w:val="de-DE"/>
        </w:rPr>
        <w:t xml:space="preserve"> über eine Million </w:t>
      </w:r>
      <w:r w:rsidR="00D72E25">
        <w:rPr>
          <w:rFonts w:ascii="Arial" w:eastAsia="Calibri" w:hAnsi="Arial" w:cs="Arial"/>
          <w:b/>
          <w:bCs/>
          <w:lang w:val="de-DE"/>
        </w:rPr>
        <w:t xml:space="preserve">Touristen, in diesem Jahr werden rund 1,5 Millionen Gäste </w:t>
      </w:r>
      <w:r w:rsidR="00F050B6">
        <w:rPr>
          <w:rFonts w:ascii="Arial" w:eastAsia="Calibri" w:hAnsi="Arial" w:cs="Arial"/>
          <w:b/>
          <w:bCs/>
          <w:lang w:val="de-DE"/>
        </w:rPr>
        <w:t xml:space="preserve">auf der Halbinsel </w:t>
      </w:r>
      <w:r w:rsidR="00D72E25">
        <w:rPr>
          <w:rFonts w:ascii="Arial" w:eastAsia="Calibri" w:hAnsi="Arial" w:cs="Arial"/>
          <w:b/>
          <w:bCs/>
          <w:lang w:val="de-DE"/>
        </w:rPr>
        <w:t xml:space="preserve">erwartet. </w:t>
      </w:r>
    </w:p>
    <w:p w14:paraId="37A05843" w14:textId="02EA1F3E" w:rsidR="00A46A75" w:rsidRDefault="005F54C7" w:rsidP="00EC629D">
      <w:pPr>
        <w:spacing w:after="120" w:line="288" w:lineRule="auto"/>
        <w:jc w:val="both"/>
        <w:rPr>
          <w:rFonts w:ascii="Arial" w:eastAsia="Calibri" w:hAnsi="Arial" w:cs="Arial"/>
          <w:b/>
          <w:bCs/>
          <w:lang w:val="de-DE"/>
        </w:rPr>
      </w:pPr>
      <w:r>
        <w:rPr>
          <w:rFonts w:ascii="Arial" w:eastAsia="Calibri" w:hAnsi="Arial" w:cs="Arial"/>
          <w:b/>
          <w:bCs/>
          <w:lang w:val="de-DE"/>
        </w:rPr>
        <w:t xml:space="preserve">Ein besonderer Geheimtipp ist die </w:t>
      </w:r>
      <w:proofErr w:type="spellStart"/>
      <w:r>
        <w:rPr>
          <w:rFonts w:ascii="Arial" w:eastAsia="Calibri" w:hAnsi="Arial" w:cs="Arial"/>
          <w:b/>
          <w:bCs/>
          <w:lang w:val="de-DE"/>
        </w:rPr>
        <w:t>Demirbükü</w:t>
      </w:r>
      <w:proofErr w:type="spellEnd"/>
      <w:r>
        <w:rPr>
          <w:rFonts w:ascii="Arial" w:eastAsia="Calibri" w:hAnsi="Arial" w:cs="Arial"/>
          <w:b/>
          <w:bCs/>
          <w:lang w:val="de-DE"/>
        </w:rPr>
        <w:t>-Bucht</w:t>
      </w:r>
      <w:r w:rsidR="00C00046">
        <w:rPr>
          <w:rFonts w:ascii="Arial" w:eastAsia="Calibri" w:hAnsi="Arial" w:cs="Arial"/>
          <w:b/>
          <w:bCs/>
          <w:lang w:val="de-DE"/>
        </w:rPr>
        <w:t xml:space="preserve">, wo </w:t>
      </w:r>
      <w:r w:rsidR="001249C9">
        <w:rPr>
          <w:rFonts w:ascii="Arial" w:eastAsia="Calibri" w:hAnsi="Arial" w:cs="Arial"/>
          <w:b/>
          <w:bCs/>
          <w:lang w:val="de-DE"/>
        </w:rPr>
        <w:t>der türkische Jetset Urlaub macht</w:t>
      </w:r>
      <w:r w:rsidR="00603D17">
        <w:rPr>
          <w:rFonts w:ascii="Arial" w:eastAsia="Calibri" w:hAnsi="Arial" w:cs="Arial"/>
          <w:b/>
          <w:bCs/>
          <w:lang w:val="de-DE"/>
        </w:rPr>
        <w:t xml:space="preserve">. </w:t>
      </w:r>
      <w:r w:rsidR="00DC3EE1">
        <w:rPr>
          <w:rFonts w:ascii="Arial" w:eastAsia="Calibri" w:hAnsi="Arial" w:cs="Arial"/>
          <w:b/>
          <w:bCs/>
          <w:lang w:val="de-DE"/>
        </w:rPr>
        <w:t xml:space="preserve">Und </w:t>
      </w:r>
      <w:r w:rsidR="00155E9F">
        <w:rPr>
          <w:rFonts w:ascii="Arial" w:eastAsia="Calibri" w:hAnsi="Arial" w:cs="Arial"/>
          <w:b/>
          <w:bCs/>
          <w:lang w:val="de-DE"/>
        </w:rPr>
        <w:t>mittendrin</w:t>
      </w:r>
      <w:r w:rsidR="00DC3EE1">
        <w:rPr>
          <w:rFonts w:ascii="Arial" w:eastAsia="Calibri" w:hAnsi="Arial" w:cs="Arial"/>
          <w:b/>
          <w:bCs/>
          <w:lang w:val="de-DE"/>
        </w:rPr>
        <w:t xml:space="preserve"> liegt ein</w:t>
      </w:r>
      <w:r w:rsidR="0093239C">
        <w:rPr>
          <w:rFonts w:ascii="Arial" w:eastAsia="Calibri" w:hAnsi="Arial" w:cs="Arial"/>
          <w:b/>
          <w:bCs/>
          <w:lang w:val="de-DE"/>
        </w:rPr>
        <w:t>e atemberaubende Oase</w:t>
      </w:r>
      <w:r w:rsidR="00E46E50">
        <w:rPr>
          <w:rFonts w:ascii="Arial" w:eastAsia="Calibri" w:hAnsi="Arial" w:cs="Arial"/>
          <w:b/>
          <w:bCs/>
          <w:lang w:val="de-DE"/>
        </w:rPr>
        <w:t xml:space="preserve">: Das </w:t>
      </w:r>
      <w:r w:rsidR="00A541F9">
        <w:rPr>
          <w:rFonts w:ascii="Arial" w:eastAsia="Calibri" w:hAnsi="Arial" w:cs="Arial"/>
          <w:b/>
          <w:bCs/>
          <w:lang w:val="de-DE"/>
        </w:rPr>
        <w:t>Bodrum Loft</w:t>
      </w:r>
      <w:r w:rsidR="00E46E50">
        <w:rPr>
          <w:rFonts w:ascii="Arial" w:eastAsia="Calibri" w:hAnsi="Arial" w:cs="Arial"/>
          <w:b/>
          <w:bCs/>
          <w:lang w:val="de-DE"/>
        </w:rPr>
        <w:t xml:space="preserve">, das seit 2021 mit </w:t>
      </w:r>
      <w:r w:rsidR="00D72E25">
        <w:rPr>
          <w:rFonts w:ascii="Arial" w:eastAsia="Calibri" w:hAnsi="Arial" w:cs="Arial"/>
          <w:b/>
          <w:bCs/>
          <w:lang w:val="de-DE"/>
        </w:rPr>
        <w:t>seinem nachhaltigen</w:t>
      </w:r>
      <w:r w:rsidR="00B013B4">
        <w:rPr>
          <w:rFonts w:ascii="Arial" w:eastAsia="Calibri" w:hAnsi="Arial" w:cs="Arial"/>
          <w:b/>
          <w:bCs/>
          <w:lang w:val="de-DE"/>
        </w:rPr>
        <w:t xml:space="preserve"> dörflichen Design</w:t>
      </w:r>
      <w:r w:rsidR="00D72E25">
        <w:rPr>
          <w:rFonts w:ascii="Arial" w:eastAsia="Calibri" w:hAnsi="Arial" w:cs="Arial"/>
          <w:b/>
          <w:bCs/>
          <w:lang w:val="de-DE"/>
        </w:rPr>
        <w:t xml:space="preserve">, </w:t>
      </w:r>
      <w:r w:rsidR="007A0385">
        <w:rPr>
          <w:rFonts w:ascii="Arial" w:eastAsia="Calibri" w:hAnsi="Arial" w:cs="Arial"/>
          <w:b/>
          <w:bCs/>
          <w:lang w:val="de-DE"/>
        </w:rPr>
        <w:t xml:space="preserve">ultimativer Privatsphäre und schlichtem Luxus fasziniert. </w:t>
      </w:r>
      <w:r w:rsidR="002E378B" w:rsidRPr="002E378B">
        <w:rPr>
          <w:rFonts w:ascii="Arial" w:eastAsia="Calibri" w:hAnsi="Arial" w:cs="Arial"/>
          <w:b/>
          <w:bCs/>
          <w:lang w:val="de-DE"/>
        </w:rPr>
        <w:t xml:space="preserve">Das Anwesen mit </w:t>
      </w:r>
      <w:r w:rsidR="00E37A80" w:rsidRPr="00E37A80">
        <w:rPr>
          <w:rFonts w:ascii="Arial" w:eastAsia="Calibri" w:hAnsi="Arial" w:cs="Arial"/>
          <w:b/>
          <w:bCs/>
          <w:lang w:val="de-DE"/>
        </w:rPr>
        <w:t>36 voll möblierte</w:t>
      </w:r>
      <w:r w:rsidR="00E37A80">
        <w:rPr>
          <w:rFonts w:ascii="Arial" w:eastAsia="Calibri" w:hAnsi="Arial" w:cs="Arial"/>
          <w:b/>
          <w:bCs/>
          <w:lang w:val="de-DE"/>
        </w:rPr>
        <w:t>n</w:t>
      </w:r>
      <w:r w:rsidR="00E37A80" w:rsidRPr="00E37A80">
        <w:rPr>
          <w:rFonts w:ascii="Arial" w:eastAsia="Calibri" w:hAnsi="Arial" w:cs="Arial"/>
          <w:b/>
          <w:bCs/>
          <w:lang w:val="de-DE"/>
        </w:rPr>
        <w:t xml:space="preserve"> und großzügig ausgestattete</w:t>
      </w:r>
      <w:r w:rsidR="00A541F9">
        <w:rPr>
          <w:rFonts w:ascii="Arial" w:eastAsia="Calibri" w:hAnsi="Arial" w:cs="Arial"/>
          <w:b/>
          <w:bCs/>
          <w:lang w:val="de-DE"/>
        </w:rPr>
        <w:t>n</w:t>
      </w:r>
      <w:r w:rsidR="00E37A80" w:rsidRPr="00E37A80">
        <w:rPr>
          <w:rFonts w:ascii="Arial" w:eastAsia="Calibri" w:hAnsi="Arial" w:cs="Arial"/>
          <w:b/>
          <w:bCs/>
          <w:lang w:val="de-DE"/>
        </w:rPr>
        <w:t xml:space="preserve"> </w:t>
      </w:r>
      <w:r w:rsidR="00A541F9">
        <w:rPr>
          <w:rFonts w:ascii="Arial" w:eastAsia="Calibri" w:hAnsi="Arial" w:cs="Arial"/>
          <w:b/>
          <w:bCs/>
          <w:lang w:val="de-DE"/>
        </w:rPr>
        <w:t>Villen</w:t>
      </w:r>
      <w:r w:rsidR="00E37A80" w:rsidRPr="00E37A80">
        <w:rPr>
          <w:rFonts w:ascii="Arial" w:eastAsia="Calibri" w:hAnsi="Arial" w:cs="Arial"/>
          <w:b/>
          <w:bCs/>
          <w:lang w:val="de-DE"/>
        </w:rPr>
        <w:t xml:space="preserve"> </w:t>
      </w:r>
      <w:r w:rsidR="002E378B" w:rsidRPr="002E378B">
        <w:rPr>
          <w:rFonts w:ascii="Arial" w:eastAsia="Calibri" w:hAnsi="Arial" w:cs="Arial"/>
          <w:b/>
          <w:bCs/>
          <w:lang w:val="de-DE"/>
        </w:rPr>
        <w:t xml:space="preserve">befindet sich auf einem sechs Hektar großen Grundstück mit einem weiten Blick auf </w:t>
      </w:r>
      <w:r w:rsidR="001249C9">
        <w:rPr>
          <w:rFonts w:ascii="Arial" w:eastAsia="Calibri" w:hAnsi="Arial" w:cs="Arial"/>
          <w:b/>
          <w:bCs/>
          <w:lang w:val="de-DE"/>
        </w:rPr>
        <w:t xml:space="preserve">das </w:t>
      </w:r>
      <w:r w:rsidR="00A541F9">
        <w:rPr>
          <w:rFonts w:ascii="Arial" w:eastAsia="Calibri" w:hAnsi="Arial" w:cs="Arial"/>
          <w:b/>
          <w:bCs/>
          <w:lang w:val="de-DE"/>
        </w:rPr>
        <w:t xml:space="preserve">Grün der Natur und </w:t>
      </w:r>
      <w:r w:rsidR="001249C9">
        <w:rPr>
          <w:rFonts w:ascii="Arial" w:eastAsia="Calibri" w:hAnsi="Arial" w:cs="Arial"/>
          <w:b/>
          <w:bCs/>
          <w:lang w:val="de-DE"/>
        </w:rPr>
        <w:t>Blau der</w:t>
      </w:r>
      <w:r w:rsidR="0093239C">
        <w:rPr>
          <w:rFonts w:ascii="Arial" w:eastAsia="Calibri" w:hAnsi="Arial" w:cs="Arial"/>
          <w:b/>
          <w:bCs/>
          <w:lang w:val="de-DE"/>
        </w:rPr>
        <w:t xml:space="preserve"> Ägäis</w:t>
      </w:r>
      <w:r w:rsidR="002E378B" w:rsidRPr="002E378B">
        <w:rPr>
          <w:rFonts w:ascii="Arial" w:eastAsia="Calibri" w:hAnsi="Arial" w:cs="Arial"/>
          <w:b/>
          <w:bCs/>
          <w:lang w:val="de-DE"/>
        </w:rPr>
        <w:t>.</w:t>
      </w:r>
    </w:p>
    <w:p w14:paraId="0EB6190C" w14:textId="1FF60EFA" w:rsidR="00612267" w:rsidRDefault="00CA0840" w:rsidP="00612267">
      <w:pPr>
        <w:spacing w:after="120" w:line="288" w:lineRule="auto"/>
        <w:jc w:val="both"/>
        <w:rPr>
          <w:rFonts w:ascii="Arial" w:eastAsia="Calibri" w:hAnsi="Arial" w:cs="Arial"/>
          <w:lang w:val="de-DE"/>
        </w:rPr>
      </w:pPr>
      <w:r w:rsidRPr="00CA0840">
        <w:rPr>
          <w:rFonts w:ascii="Arial" w:eastAsia="Calibri" w:hAnsi="Arial" w:cs="Arial"/>
          <w:lang w:val="de-DE"/>
        </w:rPr>
        <w:t xml:space="preserve">Inspiriert von dem Lebensstil, den die Menschen in Bodrum seit Jahrhunderten im Freien führen, wurde das Bodrum Loft </w:t>
      </w:r>
      <w:r w:rsidR="006E5240">
        <w:rPr>
          <w:rFonts w:ascii="Arial" w:eastAsia="Calibri" w:hAnsi="Arial" w:cs="Arial"/>
          <w:lang w:val="de-DE"/>
        </w:rPr>
        <w:t xml:space="preserve">wie ein ägäisches Dorf gestaltet mit </w:t>
      </w:r>
      <w:r w:rsidRPr="00CA0840">
        <w:rPr>
          <w:rFonts w:ascii="Arial" w:eastAsia="Calibri" w:hAnsi="Arial" w:cs="Arial"/>
          <w:lang w:val="de-DE"/>
        </w:rPr>
        <w:t>Schwerpunkt auf Design und Nachhaltigkeit.</w:t>
      </w:r>
      <w:r w:rsidR="002E378B">
        <w:rPr>
          <w:rFonts w:ascii="Arial" w:eastAsia="Calibri" w:hAnsi="Arial" w:cs="Arial"/>
          <w:lang w:val="de-DE"/>
        </w:rPr>
        <w:t xml:space="preserve"> </w:t>
      </w:r>
      <w:r w:rsidR="00D9329E" w:rsidRPr="00D9329E">
        <w:rPr>
          <w:rFonts w:ascii="Arial" w:eastAsia="Calibri" w:hAnsi="Arial" w:cs="Arial"/>
          <w:lang w:val="de-DE"/>
        </w:rPr>
        <w:t>Mit seinem sonnenverwöhnten Dorfcharakter, der Schlichtheit und Luxus in Einklang bringt, bietet das Resort 36 komplett eingerichtete und</w:t>
      </w:r>
      <w:r w:rsidR="002E378B">
        <w:rPr>
          <w:rFonts w:ascii="Arial" w:eastAsia="Calibri" w:hAnsi="Arial" w:cs="Arial"/>
          <w:lang w:val="de-DE"/>
        </w:rPr>
        <w:t xml:space="preserve"> </w:t>
      </w:r>
      <w:r w:rsidR="00D9329E" w:rsidRPr="00D9329E">
        <w:rPr>
          <w:rFonts w:ascii="Arial" w:eastAsia="Calibri" w:hAnsi="Arial" w:cs="Arial"/>
          <w:lang w:val="de-DE"/>
        </w:rPr>
        <w:t>wunderschön gestaltete Villen, die sich wie ein zweites Zuhause anfühlen.</w:t>
      </w:r>
      <w:r w:rsidR="002E378B">
        <w:rPr>
          <w:rFonts w:ascii="Arial" w:eastAsia="Calibri" w:hAnsi="Arial" w:cs="Arial"/>
          <w:lang w:val="de-DE"/>
        </w:rPr>
        <w:t xml:space="preserve"> </w:t>
      </w:r>
    </w:p>
    <w:p w14:paraId="36B62119" w14:textId="15C4A82F" w:rsidR="00F16628" w:rsidRDefault="009316CC" w:rsidP="009A657A">
      <w:pPr>
        <w:spacing w:after="120" w:line="288" w:lineRule="auto"/>
        <w:jc w:val="both"/>
        <w:rPr>
          <w:rFonts w:ascii="Arial" w:eastAsia="Calibri" w:hAnsi="Arial" w:cs="Arial"/>
          <w:lang w:val="de-DE"/>
        </w:rPr>
      </w:pPr>
      <w:r w:rsidRPr="0062658A">
        <w:rPr>
          <w:rFonts w:ascii="Arial" w:eastAsia="Calibri" w:hAnsi="Arial" w:cs="Arial"/>
          <w:b/>
          <w:bCs/>
          <w:lang w:val="de-DE"/>
        </w:rPr>
        <w:t xml:space="preserve">Das Bodrum Loft ist ein preisgekröntes Projekt und das erste seiner Art </w:t>
      </w:r>
      <w:r w:rsidR="006E5240">
        <w:rPr>
          <w:rFonts w:ascii="Arial" w:eastAsia="Calibri" w:hAnsi="Arial" w:cs="Arial"/>
          <w:b/>
          <w:bCs/>
          <w:lang w:val="de-DE"/>
        </w:rPr>
        <w:t>in der Region</w:t>
      </w:r>
      <w:r w:rsidRPr="0062658A">
        <w:rPr>
          <w:rFonts w:ascii="Arial" w:eastAsia="Calibri" w:hAnsi="Arial" w:cs="Arial"/>
          <w:b/>
          <w:bCs/>
          <w:lang w:val="de-DE"/>
        </w:rPr>
        <w:t>.</w:t>
      </w:r>
      <w:r w:rsidRPr="009316CC">
        <w:rPr>
          <w:rFonts w:ascii="Arial" w:eastAsia="Calibri" w:hAnsi="Arial" w:cs="Arial"/>
          <w:lang w:val="de-DE"/>
        </w:rPr>
        <w:t xml:space="preserve"> </w:t>
      </w:r>
      <w:r w:rsidR="000E6477" w:rsidRPr="000E6477">
        <w:rPr>
          <w:rFonts w:ascii="Arial" w:eastAsia="Calibri" w:hAnsi="Arial" w:cs="Arial"/>
          <w:lang w:val="de-DE"/>
        </w:rPr>
        <w:t xml:space="preserve">Die exklusiv designten Villen bieten zwei, drei und vier Schlafzimmer und können für lange und kurze Aufenthalte gebucht werden. </w:t>
      </w:r>
      <w:r w:rsidR="00B71BC7" w:rsidRPr="00B71BC7">
        <w:rPr>
          <w:rFonts w:ascii="Arial" w:eastAsia="Calibri" w:hAnsi="Arial" w:cs="Arial"/>
          <w:lang w:val="de-DE"/>
        </w:rPr>
        <w:t xml:space="preserve">Kurzfristig ist auch eine Unterbringung in Zimmern und Suiten möglich. </w:t>
      </w:r>
      <w:r w:rsidRPr="009316CC">
        <w:rPr>
          <w:rFonts w:ascii="Arial" w:eastAsia="Calibri" w:hAnsi="Arial" w:cs="Arial"/>
          <w:lang w:val="de-DE"/>
        </w:rPr>
        <w:t xml:space="preserve">Die voll möblierten </w:t>
      </w:r>
      <w:r w:rsidR="00612267">
        <w:rPr>
          <w:rFonts w:ascii="Arial" w:eastAsia="Calibri" w:hAnsi="Arial" w:cs="Arial"/>
          <w:lang w:val="de-DE"/>
        </w:rPr>
        <w:t>Wohneinheiten</w:t>
      </w:r>
      <w:r w:rsidRPr="009316CC">
        <w:rPr>
          <w:rFonts w:ascii="Arial" w:eastAsia="Calibri" w:hAnsi="Arial" w:cs="Arial"/>
          <w:lang w:val="de-DE"/>
        </w:rPr>
        <w:t xml:space="preserve"> bieten Annehmlichkeiten und </w:t>
      </w:r>
      <w:r w:rsidR="00612267">
        <w:rPr>
          <w:rFonts w:ascii="Arial" w:eastAsia="Calibri" w:hAnsi="Arial" w:cs="Arial"/>
          <w:lang w:val="de-DE"/>
        </w:rPr>
        <w:t>Services</w:t>
      </w:r>
      <w:r w:rsidRPr="009316CC">
        <w:rPr>
          <w:rFonts w:ascii="Arial" w:eastAsia="Calibri" w:hAnsi="Arial" w:cs="Arial"/>
          <w:lang w:val="de-DE"/>
        </w:rPr>
        <w:t xml:space="preserve">, die man von einem Fünf-Sterne-Hotel erwarten würde. Dazu gehören ein zentraler Swimmingpool und wunderschön angelegte Gärten, Feinschmecker-Restaurants mit weltbekannten Köchen, privates </w:t>
      </w:r>
      <w:r w:rsidR="004B7FF5">
        <w:rPr>
          <w:rFonts w:ascii="Arial" w:eastAsia="Calibri" w:hAnsi="Arial" w:cs="Arial"/>
          <w:lang w:val="de-DE"/>
        </w:rPr>
        <w:t>Villen-</w:t>
      </w:r>
      <w:r w:rsidRPr="009316CC">
        <w:rPr>
          <w:rFonts w:ascii="Arial" w:eastAsia="Calibri" w:hAnsi="Arial" w:cs="Arial"/>
          <w:lang w:val="de-DE"/>
        </w:rPr>
        <w:t xml:space="preserve">Catering, Barbereiche, </w:t>
      </w:r>
      <w:r w:rsidR="00D34AF9" w:rsidRPr="00D34AF9">
        <w:rPr>
          <w:rFonts w:ascii="Arial" w:eastAsia="Calibri" w:hAnsi="Arial" w:cs="Arial"/>
          <w:lang w:val="de-DE"/>
        </w:rPr>
        <w:t>Open-Air-Fitnessstudio</w:t>
      </w:r>
      <w:r w:rsidRPr="009316CC">
        <w:rPr>
          <w:rFonts w:ascii="Arial" w:eastAsia="Calibri" w:hAnsi="Arial" w:cs="Arial"/>
          <w:lang w:val="de-DE"/>
        </w:rPr>
        <w:t xml:space="preserve">, </w:t>
      </w:r>
      <w:r w:rsidRPr="009316CC">
        <w:rPr>
          <w:rFonts w:ascii="Arial" w:eastAsia="Calibri" w:hAnsi="Arial" w:cs="Arial"/>
          <w:lang w:val="de-DE"/>
        </w:rPr>
        <w:lastRenderedPageBreak/>
        <w:t>Spa, Privatstrand, Housekeeping und mehr.</w:t>
      </w:r>
      <w:r w:rsidR="004B7FF5">
        <w:rPr>
          <w:rFonts w:ascii="Arial" w:eastAsia="Calibri" w:hAnsi="Arial" w:cs="Arial"/>
          <w:lang w:val="de-DE"/>
        </w:rPr>
        <w:t xml:space="preserve"> </w:t>
      </w:r>
      <w:r w:rsidR="00B4144E" w:rsidRPr="00B4144E">
        <w:rPr>
          <w:rFonts w:ascii="Arial" w:eastAsia="Calibri" w:hAnsi="Arial" w:cs="Arial"/>
          <w:lang w:val="de-DE"/>
        </w:rPr>
        <w:t xml:space="preserve">Und jedes Haus ist ein Traum für </w:t>
      </w:r>
      <w:proofErr w:type="spellStart"/>
      <w:r w:rsidR="00B4144E" w:rsidRPr="00B4144E">
        <w:rPr>
          <w:rFonts w:ascii="Arial" w:eastAsia="Calibri" w:hAnsi="Arial" w:cs="Arial"/>
          <w:lang w:val="de-DE"/>
        </w:rPr>
        <w:t>Minimalisten:</w:t>
      </w:r>
      <w:r w:rsidR="00D74893">
        <w:rPr>
          <w:rFonts w:ascii="Arial" w:eastAsia="Calibri" w:hAnsi="Arial" w:cs="Arial"/>
          <w:lang w:val="de-DE"/>
        </w:rPr>
        <w:t>innen</w:t>
      </w:r>
      <w:proofErr w:type="spellEnd"/>
      <w:r w:rsidR="00F16628">
        <w:rPr>
          <w:rFonts w:ascii="Arial" w:eastAsia="Calibri" w:hAnsi="Arial" w:cs="Arial"/>
          <w:lang w:val="de-DE"/>
        </w:rPr>
        <w:t xml:space="preserve">. </w:t>
      </w:r>
      <w:r w:rsidR="00F16628" w:rsidRPr="00F16628">
        <w:rPr>
          <w:rFonts w:ascii="Arial" w:eastAsia="Calibri" w:hAnsi="Arial" w:cs="Arial"/>
          <w:lang w:val="de-DE"/>
        </w:rPr>
        <w:t xml:space="preserve">Offene, halboffene und geschlossene Bereiche sind miteinander verflochten, wodurch ein auf das Klima abgestimmtes Bauwerk geschaffen wurde. </w:t>
      </w:r>
      <w:r w:rsidR="00374DC8">
        <w:rPr>
          <w:rFonts w:ascii="Arial" w:eastAsia="Calibri" w:hAnsi="Arial" w:cs="Arial"/>
          <w:lang w:val="de-DE"/>
        </w:rPr>
        <w:t>Hier sind n</w:t>
      </w:r>
      <w:r w:rsidR="00F16628" w:rsidRPr="00F16628">
        <w:rPr>
          <w:rFonts w:ascii="Arial" w:eastAsia="Calibri" w:hAnsi="Arial" w:cs="Arial"/>
          <w:lang w:val="de-DE"/>
        </w:rPr>
        <w:t xml:space="preserve">atürliche Klimatisierung und Sonnenschutz </w:t>
      </w:r>
      <w:r w:rsidR="00374DC8">
        <w:rPr>
          <w:rFonts w:ascii="Arial" w:eastAsia="Calibri" w:hAnsi="Arial" w:cs="Arial"/>
          <w:lang w:val="de-DE"/>
        </w:rPr>
        <w:t xml:space="preserve">Programm - </w:t>
      </w:r>
      <w:r w:rsidR="00F16628" w:rsidRPr="00F16628">
        <w:rPr>
          <w:rFonts w:ascii="Arial" w:eastAsia="Calibri" w:hAnsi="Arial" w:cs="Arial"/>
          <w:lang w:val="de-DE"/>
        </w:rPr>
        <w:t xml:space="preserve">durch die </w:t>
      </w:r>
      <w:r w:rsidR="00374DC8">
        <w:rPr>
          <w:rFonts w:ascii="Arial" w:eastAsia="Calibri" w:hAnsi="Arial" w:cs="Arial"/>
          <w:lang w:val="de-DE"/>
        </w:rPr>
        <w:t xml:space="preserve">optimale </w:t>
      </w:r>
      <w:r w:rsidR="00F16628" w:rsidRPr="00F16628">
        <w:rPr>
          <w:rFonts w:ascii="Arial" w:eastAsia="Calibri" w:hAnsi="Arial" w:cs="Arial"/>
          <w:lang w:val="de-DE"/>
        </w:rPr>
        <w:t xml:space="preserve">Einstellung der Winkel </w:t>
      </w:r>
      <w:r w:rsidR="00374DC8">
        <w:rPr>
          <w:rFonts w:ascii="Arial" w:eastAsia="Calibri" w:hAnsi="Arial" w:cs="Arial"/>
          <w:lang w:val="de-DE"/>
        </w:rPr>
        <w:t>in jedem Gebäude</w:t>
      </w:r>
      <w:r w:rsidR="00F16628" w:rsidRPr="00F16628">
        <w:rPr>
          <w:rFonts w:ascii="Arial" w:eastAsia="Calibri" w:hAnsi="Arial" w:cs="Arial"/>
          <w:lang w:val="de-DE"/>
        </w:rPr>
        <w:t xml:space="preserve">.  </w:t>
      </w:r>
    </w:p>
    <w:p w14:paraId="6E7EA516" w14:textId="00FE4BFF" w:rsidR="00D53EF8" w:rsidRPr="00D53EF8" w:rsidRDefault="00D53EF8" w:rsidP="009A657A">
      <w:pPr>
        <w:spacing w:after="120" w:line="288" w:lineRule="auto"/>
        <w:jc w:val="both"/>
        <w:rPr>
          <w:rFonts w:ascii="Arial" w:eastAsia="Calibri" w:hAnsi="Arial" w:cs="Arial"/>
          <w:b/>
          <w:bCs/>
          <w:lang w:val="de-DE"/>
        </w:rPr>
      </w:pPr>
      <w:r w:rsidRPr="00D53EF8">
        <w:rPr>
          <w:rFonts w:ascii="Arial" w:eastAsia="Calibri" w:hAnsi="Arial" w:cs="Arial"/>
          <w:b/>
          <w:bCs/>
          <w:lang w:val="de-DE"/>
        </w:rPr>
        <w:t>Designt mit Felsen aus Heu und Olivenöl</w:t>
      </w:r>
      <w:r w:rsidR="00587971">
        <w:rPr>
          <w:rFonts w:ascii="Arial" w:eastAsia="Calibri" w:hAnsi="Arial" w:cs="Arial"/>
          <w:b/>
          <w:bCs/>
          <w:lang w:val="de-DE"/>
        </w:rPr>
        <w:t>, umgeben von Sandelholz</w:t>
      </w:r>
      <w:r w:rsidR="001F4D6A">
        <w:rPr>
          <w:rFonts w:ascii="Arial" w:eastAsia="Calibri" w:hAnsi="Arial" w:cs="Arial"/>
          <w:b/>
          <w:bCs/>
          <w:lang w:val="de-DE"/>
        </w:rPr>
        <w:t xml:space="preserve">, </w:t>
      </w:r>
      <w:proofErr w:type="spellStart"/>
      <w:r w:rsidR="001F4D6A">
        <w:rPr>
          <w:rFonts w:ascii="Arial" w:eastAsia="Calibri" w:hAnsi="Arial" w:cs="Arial"/>
          <w:b/>
          <w:bCs/>
          <w:lang w:val="de-DE"/>
        </w:rPr>
        <w:t>Zitrus</w:t>
      </w:r>
      <w:proofErr w:type="spellEnd"/>
      <w:r w:rsidR="001F4D6A">
        <w:rPr>
          <w:rFonts w:ascii="Arial" w:eastAsia="Calibri" w:hAnsi="Arial" w:cs="Arial"/>
          <w:b/>
          <w:bCs/>
          <w:lang w:val="de-DE"/>
        </w:rPr>
        <w:t xml:space="preserve"> und mehr</w:t>
      </w:r>
    </w:p>
    <w:p w14:paraId="0F9DC1FB" w14:textId="2D0E79FB" w:rsidR="009A657A" w:rsidRDefault="004B7FF5" w:rsidP="009A657A">
      <w:pPr>
        <w:spacing w:after="120" w:line="288" w:lineRule="auto"/>
        <w:jc w:val="both"/>
        <w:rPr>
          <w:rFonts w:ascii="Arial" w:eastAsia="Calibri" w:hAnsi="Arial" w:cs="Arial"/>
          <w:lang w:val="de-DE"/>
        </w:rPr>
      </w:pPr>
      <w:r>
        <w:rPr>
          <w:rFonts w:ascii="Arial" w:eastAsia="Calibri" w:hAnsi="Arial" w:cs="Arial"/>
          <w:lang w:val="de-DE"/>
        </w:rPr>
        <w:t xml:space="preserve">Wie in der ganzen Region hat die </w:t>
      </w:r>
      <w:r w:rsidR="004C69AA" w:rsidRPr="004C69AA">
        <w:rPr>
          <w:rFonts w:ascii="Arial" w:eastAsia="Calibri" w:hAnsi="Arial" w:cs="Arial"/>
          <w:lang w:val="de-DE"/>
        </w:rPr>
        <w:t xml:space="preserve">Natur </w:t>
      </w:r>
      <w:r>
        <w:rPr>
          <w:rFonts w:ascii="Arial" w:eastAsia="Calibri" w:hAnsi="Arial" w:cs="Arial"/>
          <w:lang w:val="de-DE"/>
        </w:rPr>
        <w:t>auch</w:t>
      </w:r>
      <w:r w:rsidR="004C69AA" w:rsidRPr="004C69AA">
        <w:rPr>
          <w:rFonts w:ascii="Arial" w:eastAsia="Calibri" w:hAnsi="Arial" w:cs="Arial"/>
          <w:lang w:val="de-DE"/>
        </w:rPr>
        <w:t xml:space="preserve"> i</w:t>
      </w:r>
      <w:r>
        <w:rPr>
          <w:rFonts w:ascii="Arial" w:eastAsia="Calibri" w:hAnsi="Arial" w:cs="Arial"/>
          <w:lang w:val="de-DE"/>
        </w:rPr>
        <w:t>m</w:t>
      </w:r>
      <w:r w:rsidR="004C69AA" w:rsidRPr="004C69AA">
        <w:rPr>
          <w:rFonts w:ascii="Arial" w:eastAsia="Calibri" w:hAnsi="Arial" w:cs="Arial"/>
          <w:lang w:val="de-DE"/>
        </w:rPr>
        <w:t xml:space="preserve"> Bodrum Loft einen hohen Stellenwert. Nur knapp ein Drittel des insgesamt etwa </w:t>
      </w:r>
      <w:r w:rsidR="00587971">
        <w:rPr>
          <w:rFonts w:ascii="Arial" w:eastAsia="Calibri" w:hAnsi="Arial" w:cs="Arial"/>
          <w:lang w:val="de-DE"/>
        </w:rPr>
        <w:t xml:space="preserve">sechs </w:t>
      </w:r>
      <w:r>
        <w:rPr>
          <w:rFonts w:ascii="Arial" w:eastAsia="Calibri" w:hAnsi="Arial" w:cs="Arial"/>
          <w:lang w:val="de-DE"/>
        </w:rPr>
        <w:t xml:space="preserve">Hektar </w:t>
      </w:r>
      <w:r w:rsidR="004C69AA" w:rsidRPr="004C69AA">
        <w:rPr>
          <w:rFonts w:ascii="Arial" w:eastAsia="Calibri" w:hAnsi="Arial" w:cs="Arial"/>
          <w:lang w:val="de-DE"/>
        </w:rPr>
        <w:t>großen Grundstücks wurde bebaut, der Rest wurde der Natur überlassen</w:t>
      </w:r>
      <w:r w:rsidR="009A657A">
        <w:rPr>
          <w:rFonts w:ascii="Arial" w:eastAsia="Calibri" w:hAnsi="Arial" w:cs="Arial"/>
          <w:lang w:val="de-DE"/>
        </w:rPr>
        <w:t xml:space="preserve">. </w:t>
      </w:r>
      <w:r w:rsidR="004C69AA" w:rsidRPr="004C69AA">
        <w:rPr>
          <w:rFonts w:ascii="Arial" w:eastAsia="Calibri" w:hAnsi="Arial" w:cs="Arial"/>
          <w:lang w:val="de-DE"/>
        </w:rPr>
        <w:t xml:space="preserve">Sandelholz-, Oliven-, Lorbeer-, Mastix-, Preiselbeer- und </w:t>
      </w:r>
      <w:proofErr w:type="spellStart"/>
      <w:r w:rsidR="004C69AA" w:rsidRPr="004C69AA">
        <w:rPr>
          <w:rFonts w:ascii="Arial" w:eastAsia="Calibri" w:hAnsi="Arial" w:cs="Arial"/>
          <w:lang w:val="de-DE"/>
        </w:rPr>
        <w:t>Zitrusbäume</w:t>
      </w:r>
      <w:proofErr w:type="spellEnd"/>
      <w:r w:rsidR="004C69AA" w:rsidRPr="004C69AA">
        <w:rPr>
          <w:rFonts w:ascii="Arial" w:eastAsia="Calibri" w:hAnsi="Arial" w:cs="Arial"/>
          <w:lang w:val="de-DE"/>
        </w:rPr>
        <w:t xml:space="preserve"> sowie immergrüne Sträucher, die im Mittelmeerraum endemisch sind, sind überall erhalten geblieben.</w:t>
      </w:r>
    </w:p>
    <w:p w14:paraId="7B9BDF81" w14:textId="77777777" w:rsidR="001F4D6A" w:rsidRDefault="0067184C" w:rsidP="008E785D">
      <w:pPr>
        <w:spacing w:after="120" w:line="288" w:lineRule="auto"/>
        <w:jc w:val="both"/>
        <w:rPr>
          <w:rFonts w:ascii="Arial" w:eastAsia="Calibri" w:hAnsi="Arial" w:cs="Arial"/>
          <w:lang w:val="de-DE"/>
        </w:rPr>
      </w:pPr>
      <w:r w:rsidRPr="0067184C">
        <w:rPr>
          <w:rFonts w:ascii="Arial" w:eastAsia="Calibri" w:hAnsi="Arial" w:cs="Arial"/>
          <w:lang w:val="de-DE"/>
        </w:rPr>
        <w:t xml:space="preserve">Bei diesem Projekt war das Istanbuler Architekturbüro </w:t>
      </w:r>
      <w:proofErr w:type="spellStart"/>
      <w:r w:rsidRPr="0067184C">
        <w:rPr>
          <w:rFonts w:ascii="Arial" w:eastAsia="Calibri" w:hAnsi="Arial" w:cs="Arial"/>
          <w:lang w:val="de-DE"/>
        </w:rPr>
        <w:t>Tabanlioglu</w:t>
      </w:r>
      <w:proofErr w:type="spellEnd"/>
      <w:r w:rsidRPr="0067184C">
        <w:rPr>
          <w:rFonts w:ascii="Arial" w:eastAsia="Calibri" w:hAnsi="Arial" w:cs="Arial"/>
          <w:lang w:val="de-DE"/>
        </w:rPr>
        <w:t xml:space="preserve"> </w:t>
      </w:r>
      <w:proofErr w:type="spellStart"/>
      <w:r w:rsidRPr="0067184C">
        <w:rPr>
          <w:rFonts w:ascii="Arial" w:eastAsia="Calibri" w:hAnsi="Arial" w:cs="Arial"/>
          <w:lang w:val="de-DE"/>
        </w:rPr>
        <w:t>Architects</w:t>
      </w:r>
      <w:proofErr w:type="spellEnd"/>
      <w:r w:rsidRPr="0067184C">
        <w:rPr>
          <w:rFonts w:ascii="Arial" w:eastAsia="Calibri" w:hAnsi="Arial" w:cs="Arial"/>
          <w:lang w:val="de-DE"/>
        </w:rPr>
        <w:t xml:space="preserve"> federführend, das innovative Immobilien entwickelt und </w:t>
      </w:r>
      <w:r>
        <w:rPr>
          <w:rFonts w:ascii="Arial" w:eastAsia="Calibri" w:hAnsi="Arial" w:cs="Arial"/>
          <w:lang w:val="de-DE"/>
        </w:rPr>
        <w:t>Konzepte</w:t>
      </w:r>
      <w:r w:rsidRPr="0067184C">
        <w:rPr>
          <w:rFonts w:ascii="Arial" w:eastAsia="Calibri" w:hAnsi="Arial" w:cs="Arial"/>
          <w:lang w:val="de-DE"/>
        </w:rPr>
        <w:t xml:space="preserve"> umsetzt, die sich auf die Einzigartigkeit eines Ortes konzentrieren. Mit dem Ziel, fortschrittliche und anpassungsfähige Räume zu schaffen, die das Leben um einen Innenhof herum ermöglichen und im Einklang mit der Natur und der umgebenden Topografie das Draußen ins Innere bringen. </w:t>
      </w:r>
    </w:p>
    <w:p w14:paraId="65091D2E" w14:textId="02BBAB86" w:rsidR="0067184C" w:rsidRDefault="0067184C" w:rsidP="008E785D">
      <w:pPr>
        <w:spacing w:after="120" w:line="288" w:lineRule="auto"/>
        <w:jc w:val="both"/>
        <w:rPr>
          <w:rFonts w:ascii="Arial" w:eastAsia="Calibri" w:hAnsi="Arial" w:cs="Arial"/>
          <w:lang w:val="de-DE"/>
        </w:rPr>
      </w:pPr>
      <w:r w:rsidRPr="0067184C">
        <w:rPr>
          <w:rFonts w:ascii="Arial" w:eastAsia="Calibri" w:hAnsi="Arial" w:cs="Arial"/>
          <w:lang w:val="de-DE"/>
        </w:rPr>
        <w:t xml:space="preserve">Alle Villen sind durch Innenhöfe miteinander verbunden, die in das Gelände eingebettet sind, so dass jede Einheit einen atemberaubenden Blick auf die Bucht bietet. Jede Unterkunft hat einen einzigartigen Grundriss mit rustikalen Holzdetails und Mosaiken aus der Region, die dem Raum Charakter und Leben verleihen. </w:t>
      </w:r>
    </w:p>
    <w:p w14:paraId="537F174F" w14:textId="27305140" w:rsidR="008E785D" w:rsidRDefault="00844CCE" w:rsidP="008E785D">
      <w:pPr>
        <w:spacing w:after="120" w:line="288" w:lineRule="auto"/>
        <w:jc w:val="both"/>
        <w:rPr>
          <w:rFonts w:ascii="Arial" w:eastAsia="Calibri" w:hAnsi="Arial" w:cs="Arial"/>
          <w:lang w:val="de-DE"/>
        </w:rPr>
      </w:pPr>
      <w:r w:rsidRPr="00844CCE">
        <w:rPr>
          <w:rFonts w:ascii="Arial" w:eastAsia="Calibri" w:hAnsi="Arial" w:cs="Arial"/>
          <w:lang w:val="de-DE"/>
        </w:rPr>
        <w:t xml:space="preserve">Die Villen fügen sich weiter in die Landschaft ein, sowohl durch ihre Lage als auch durch die für den Bau verwendeten Natursteine. Die Beschichtung der Felsen wurde nach einem alten ägäischen Rezept aus Heu und Olivenöl hergestellt und mit traditionellen Methoden aufgetragen. </w:t>
      </w:r>
    </w:p>
    <w:p w14:paraId="76B05308" w14:textId="58776E8E" w:rsidR="00D53EF8" w:rsidRPr="00D53EF8" w:rsidRDefault="00D53EF8" w:rsidP="005C4B9A">
      <w:pPr>
        <w:spacing w:after="120" w:line="288" w:lineRule="auto"/>
        <w:jc w:val="both"/>
        <w:rPr>
          <w:rFonts w:ascii="Arial" w:eastAsia="Calibri" w:hAnsi="Arial" w:cs="Arial"/>
          <w:b/>
          <w:bCs/>
          <w:lang w:val="de-DE"/>
        </w:rPr>
      </w:pPr>
      <w:r w:rsidRPr="00D53EF8">
        <w:rPr>
          <w:rFonts w:ascii="Arial" w:eastAsia="Calibri" w:hAnsi="Arial" w:cs="Arial"/>
          <w:b/>
          <w:bCs/>
          <w:lang w:val="de-DE"/>
        </w:rPr>
        <w:t>Fine Dining und französische Konditorkunst</w:t>
      </w:r>
    </w:p>
    <w:p w14:paraId="38FD8B0E" w14:textId="1F725CF3" w:rsidR="0024758D" w:rsidRDefault="00AB0B5A" w:rsidP="005C4B9A">
      <w:pPr>
        <w:spacing w:after="120" w:line="288" w:lineRule="auto"/>
        <w:jc w:val="both"/>
        <w:rPr>
          <w:rFonts w:ascii="Arial" w:eastAsia="Calibri" w:hAnsi="Arial" w:cs="Arial"/>
          <w:lang w:val="de-DE"/>
        </w:rPr>
      </w:pPr>
      <w:r w:rsidRPr="00AB0B5A">
        <w:rPr>
          <w:rFonts w:ascii="Arial" w:eastAsia="Calibri" w:hAnsi="Arial" w:cs="Arial"/>
          <w:lang w:val="de-DE"/>
        </w:rPr>
        <w:t xml:space="preserve">Innerhalb des Anwesens können die Gäste verschiedene gastronomische Erlebnisse genießen: im Schatten der Olivenbäume im Loft Elia, das zum Frühstück, Mittag- und Abendessen geöffnet ist und ein ägäisches Menü serviert. </w:t>
      </w:r>
      <w:r w:rsidR="00753077">
        <w:rPr>
          <w:rFonts w:ascii="Arial" w:eastAsia="Calibri" w:hAnsi="Arial" w:cs="Arial"/>
          <w:lang w:val="de-DE"/>
        </w:rPr>
        <w:t>Direkt an der Küste</w:t>
      </w:r>
      <w:r w:rsidR="00D34AF9" w:rsidRPr="00D34AF9">
        <w:rPr>
          <w:rFonts w:ascii="Arial" w:eastAsia="Calibri" w:hAnsi="Arial" w:cs="Arial"/>
          <w:lang w:val="de-DE"/>
        </w:rPr>
        <w:t xml:space="preserve"> befindet sich das italienische Restaurant Paper Moon, </w:t>
      </w:r>
      <w:r w:rsidR="0035140B">
        <w:rPr>
          <w:rFonts w:ascii="Arial" w:eastAsia="Calibri" w:hAnsi="Arial" w:cs="Arial"/>
          <w:lang w:val="de-DE"/>
        </w:rPr>
        <w:t>wo man die schönste Vollmondzeit erleben kann</w:t>
      </w:r>
      <w:r w:rsidR="00D34AF9" w:rsidRPr="00D34AF9">
        <w:rPr>
          <w:rFonts w:ascii="Arial" w:eastAsia="Calibri" w:hAnsi="Arial" w:cs="Arial"/>
          <w:lang w:val="de-DE"/>
        </w:rPr>
        <w:t xml:space="preserve"> </w:t>
      </w:r>
      <w:r w:rsidR="007808EC">
        <w:rPr>
          <w:rFonts w:ascii="Arial" w:eastAsia="Calibri" w:hAnsi="Arial" w:cs="Arial"/>
          <w:lang w:val="de-DE"/>
        </w:rPr>
        <w:t xml:space="preserve">und </w:t>
      </w:r>
      <w:r w:rsidR="00D34AF9" w:rsidRPr="00D34AF9">
        <w:rPr>
          <w:rFonts w:ascii="Arial" w:eastAsia="Calibri" w:hAnsi="Arial" w:cs="Arial"/>
          <w:lang w:val="de-DE"/>
        </w:rPr>
        <w:t>eine Aussicht</w:t>
      </w:r>
      <w:r w:rsidR="007808EC">
        <w:rPr>
          <w:rFonts w:ascii="Arial" w:eastAsia="Calibri" w:hAnsi="Arial" w:cs="Arial"/>
          <w:lang w:val="de-DE"/>
        </w:rPr>
        <w:t xml:space="preserve"> bietet</w:t>
      </w:r>
      <w:r w:rsidR="00D34AF9" w:rsidRPr="00D34AF9">
        <w:rPr>
          <w:rFonts w:ascii="Arial" w:eastAsia="Calibri" w:hAnsi="Arial" w:cs="Arial"/>
          <w:lang w:val="de-DE"/>
        </w:rPr>
        <w:t>, die sich seit Homers Zeiten nicht verändert hat</w:t>
      </w:r>
      <w:r w:rsidR="0024758D">
        <w:rPr>
          <w:rFonts w:ascii="Arial" w:eastAsia="Calibri" w:hAnsi="Arial" w:cs="Arial"/>
          <w:lang w:val="de-DE"/>
        </w:rPr>
        <w:t xml:space="preserve">. </w:t>
      </w:r>
      <w:r w:rsidRPr="00AB0B5A">
        <w:rPr>
          <w:rFonts w:ascii="Arial" w:eastAsia="Calibri" w:hAnsi="Arial" w:cs="Arial"/>
          <w:lang w:val="de-DE"/>
        </w:rPr>
        <w:t xml:space="preserve">Neben Prosecco und Aperol Spritz am Nachmittag in der </w:t>
      </w:r>
      <w:proofErr w:type="spellStart"/>
      <w:r w:rsidRPr="00AB0B5A">
        <w:rPr>
          <w:rFonts w:ascii="Arial" w:eastAsia="Calibri" w:hAnsi="Arial" w:cs="Arial"/>
          <w:lang w:val="de-DE"/>
        </w:rPr>
        <w:t>Aperitivo</w:t>
      </w:r>
      <w:proofErr w:type="spellEnd"/>
      <w:r w:rsidRPr="00AB0B5A">
        <w:rPr>
          <w:rFonts w:ascii="Arial" w:eastAsia="Calibri" w:hAnsi="Arial" w:cs="Arial"/>
          <w:lang w:val="de-DE"/>
        </w:rPr>
        <w:t xml:space="preserve">-Bar und Abendessen im Freien bietet </w:t>
      </w:r>
      <w:r w:rsidR="007808EC">
        <w:rPr>
          <w:rFonts w:ascii="Arial" w:eastAsia="Calibri" w:hAnsi="Arial" w:cs="Arial"/>
          <w:lang w:val="de-DE"/>
        </w:rPr>
        <w:t xml:space="preserve">das Paper Moon </w:t>
      </w:r>
      <w:r w:rsidRPr="00AB0B5A">
        <w:rPr>
          <w:rFonts w:ascii="Arial" w:eastAsia="Calibri" w:hAnsi="Arial" w:cs="Arial"/>
          <w:lang w:val="de-DE"/>
        </w:rPr>
        <w:t xml:space="preserve"> ein exquisites Menü, das von Chefkoch Giuseppe </w:t>
      </w:r>
      <w:proofErr w:type="spellStart"/>
      <w:r w:rsidRPr="00AB0B5A">
        <w:rPr>
          <w:rFonts w:ascii="Arial" w:eastAsia="Calibri" w:hAnsi="Arial" w:cs="Arial"/>
          <w:lang w:val="de-DE"/>
        </w:rPr>
        <w:t>Pressani</w:t>
      </w:r>
      <w:proofErr w:type="spellEnd"/>
      <w:r w:rsidRPr="00AB0B5A">
        <w:rPr>
          <w:rFonts w:ascii="Arial" w:eastAsia="Calibri" w:hAnsi="Arial" w:cs="Arial"/>
          <w:lang w:val="de-DE"/>
        </w:rPr>
        <w:t xml:space="preserve"> im Fine-Dining-Stil kreiert wurde. </w:t>
      </w:r>
    </w:p>
    <w:p w14:paraId="1A68795D" w14:textId="19205CEB" w:rsidR="00FE2B4B" w:rsidRDefault="00AB0B5A" w:rsidP="00F975B3">
      <w:pPr>
        <w:spacing w:after="120" w:line="288" w:lineRule="auto"/>
        <w:jc w:val="both"/>
        <w:rPr>
          <w:rFonts w:ascii="Arial" w:eastAsia="Calibri" w:hAnsi="Arial" w:cs="Arial"/>
          <w:lang w:val="de-DE"/>
        </w:rPr>
      </w:pPr>
      <w:r w:rsidRPr="00AB0B5A">
        <w:rPr>
          <w:rFonts w:ascii="Arial" w:eastAsia="Calibri" w:hAnsi="Arial" w:cs="Arial"/>
          <w:lang w:val="de-DE"/>
        </w:rPr>
        <w:t xml:space="preserve">Die Patisserie Loft </w:t>
      </w:r>
      <w:proofErr w:type="spellStart"/>
      <w:r w:rsidRPr="00AB0B5A">
        <w:rPr>
          <w:rFonts w:ascii="Arial" w:eastAsia="Calibri" w:hAnsi="Arial" w:cs="Arial"/>
          <w:lang w:val="de-DE"/>
        </w:rPr>
        <w:t>by</w:t>
      </w:r>
      <w:proofErr w:type="spellEnd"/>
      <w:r w:rsidRPr="00AB0B5A">
        <w:rPr>
          <w:rFonts w:ascii="Arial" w:eastAsia="Calibri" w:hAnsi="Arial" w:cs="Arial"/>
          <w:lang w:val="de-DE"/>
        </w:rPr>
        <w:t xml:space="preserve"> </w:t>
      </w:r>
      <w:proofErr w:type="spellStart"/>
      <w:r w:rsidRPr="00AB0B5A">
        <w:rPr>
          <w:rFonts w:ascii="Arial" w:eastAsia="Calibri" w:hAnsi="Arial" w:cs="Arial"/>
          <w:lang w:val="de-DE"/>
        </w:rPr>
        <w:t>Vakko</w:t>
      </w:r>
      <w:proofErr w:type="spellEnd"/>
      <w:r w:rsidRPr="00AB0B5A">
        <w:rPr>
          <w:rFonts w:ascii="Arial" w:eastAsia="Calibri" w:hAnsi="Arial" w:cs="Arial"/>
          <w:lang w:val="de-DE"/>
        </w:rPr>
        <w:t xml:space="preserve"> </w:t>
      </w:r>
      <w:proofErr w:type="spellStart"/>
      <w:r w:rsidRPr="00AB0B5A">
        <w:rPr>
          <w:rFonts w:ascii="Arial" w:eastAsia="Calibri" w:hAnsi="Arial" w:cs="Arial"/>
          <w:lang w:val="de-DE"/>
        </w:rPr>
        <w:t>L'Atelier</w:t>
      </w:r>
      <w:proofErr w:type="spellEnd"/>
      <w:r w:rsidRPr="00AB0B5A">
        <w:rPr>
          <w:rFonts w:ascii="Arial" w:eastAsia="Calibri" w:hAnsi="Arial" w:cs="Arial"/>
          <w:lang w:val="de-DE"/>
        </w:rPr>
        <w:t xml:space="preserve"> ist eine führende türkische Marke, die die französische Konditorkunst aufgreift. Diese Patisserie erweckt die Kultur der traditionellen Konditoreien zu </w:t>
      </w:r>
      <w:r w:rsidRPr="00AB0B5A">
        <w:rPr>
          <w:rFonts w:ascii="Arial" w:eastAsia="Calibri" w:hAnsi="Arial" w:cs="Arial"/>
          <w:lang w:val="de-DE"/>
        </w:rPr>
        <w:lastRenderedPageBreak/>
        <w:t>neuem Leben und serviert den ganzen Tag über süße Köstlichkeiten. Am Strand wird den Gästen zum Mittagessen eine Snackkarte mit traditioneller, leichter türkischer Küche angeboten.</w:t>
      </w:r>
    </w:p>
    <w:p w14:paraId="017E5772" w14:textId="5514FF21" w:rsidR="00FE2B4B" w:rsidRPr="00FE2B4B" w:rsidRDefault="00FE2B4B" w:rsidP="00F975B3">
      <w:pPr>
        <w:spacing w:after="120" w:line="288" w:lineRule="auto"/>
        <w:jc w:val="both"/>
        <w:rPr>
          <w:rFonts w:ascii="Arial" w:eastAsia="Calibri" w:hAnsi="Arial" w:cs="Arial"/>
          <w:b/>
          <w:bCs/>
          <w:lang w:val="de-DE"/>
        </w:rPr>
      </w:pPr>
      <w:r w:rsidRPr="00FE2B4B">
        <w:rPr>
          <w:rFonts w:ascii="Arial" w:eastAsia="Calibri" w:hAnsi="Arial" w:cs="Arial"/>
          <w:b/>
          <w:bCs/>
          <w:lang w:val="de-DE"/>
        </w:rPr>
        <w:t xml:space="preserve">Vom </w:t>
      </w:r>
      <w:r w:rsidR="00F369A2">
        <w:rPr>
          <w:rFonts w:ascii="Arial" w:eastAsia="Calibri" w:hAnsi="Arial" w:cs="Arial"/>
          <w:b/>
          <w:bCs/>
          <w:lang w:val="de-DE"/>
        </w:rPr>
        <w:t>privaten Concierge-Service</w:t>
      </w:r>
      <w:r w:rsidRPr="00FE2B4B">
        <w:rPr>
          <w:rFonts w:ascii="Arial" w:eastAsia="Calibri" w:hAnsi="Arial" w:cs="Arial"/>
          <w:b/>
          <w:bCs/>
          <w:lang w:val="de-DE"/>
        </w:rPr>
        <w:t xml:space="preserve"> bis Personal Training mit Blick auf die Bucht</w:t>
      </w:r>
    </w:p>
    <w:p w14:paraId="64C5AF37" w14:textId="4A8E8D91" w:rsidR="00F975B3" w:rsidRDefault="00CE0071" w:rsidP="00F975B3">
      <w:pPr>
        <w:spacing w:after="120" w:line="288" w:lineRule="auto"/>
        <w:jc w:val="both"/>
        <w:rPr>
          <w:rFonts w:ascii="Arial" w:eastAsia="Calibri" w:hAnsi="Arial" w:cs="Arial"/>
          <w:lang w:val="de-DE"/>
        </w:rPr>
      </w:pPr>
      <w:r w:rsidRPr="00CE0071">
        <w:rPr>
          <w:rFonts w:ascii="Arial" w:eastAsia="Calibri" w:hAnsi="Arial" w:cs="Arial"/>
          <w:lang w:val="de-DE"/>
        </w:rPr>
        <w:t xml:space="preserve">Zu den </w:t>
      </w:r>
      <w:r w:rsidR="005C4B9A">
        <w:rPr>
          <w:rFonts w:ascii="Arial" w:eastAsia="Calibri" w:hAnsi="Arial" w:cs="Arial"/>
          <w:lang w:val="de-DE"/>
        </w:rPr>
        <w:t>weiteren Annehmlichkeiten</w:t>
      </w:r>
      <w:r w:rsidRPr="00CE0071">
        <w:rPr>
          <w:rFonts w:ascii="Arial" w:eastAsia="Calibri" w:hAnsi="Arial" w:cs="Arial"/>
          <w:lang w:val="de-DE"/>
        </w:rPr>
        <w:t xml:space="preserve"> gehören ein Spa mit Massageräumen im Innen- und Außenbereich, ein privates Stranddeck für Erwachsene und Familien, private Bootscharter und -transfers, ein Babysitter-Service</w:t>
      </w:r>
      <w:r w:rsidR="006E207C">
        <w:rPr>
          <w:rFonts w:ascii="Arial" w:eastAsia="Calibri" w:hAnsi="Arial" w:cs="Arial"/>
          <w:lang w:val="de-DE"/>
        </w:rPr>
        <w:t xml:space="preserve"> </w:t>
      </w:r>
      <w:r w:rsidRPr="00CE0071">
        <w:rPr>
          <w:rFonts w:ascii="Arial" w:eastAsia="Calibri" w:hAnsi="Arial" w:cs="Arial"/>
          <w:lang w:val="de-DE"/>
        </w:rPr>
        <w:t>und ein Fitnesscenter, in dem Personal Training, Yoga und Pilates angeboten werden. Der private Concierge des Resorts hilft den Gästen auch dabei, die versteckten Juwelen der Insel zu entdecken, darunter lokale Restaurants, exklusive Boutiquen und historische Stätten. Er organisiert auch Ausflüge zu anderen Stränden und exklusiven Strandclubs der Insel, entweder mit dem privaten Bootsshuttle oder mit einer gecharterten Privatyacht.</w:t>
      </w:r>
    </w:p>
    <w:p w14:paraId="4704E05B" w14:textId="126BCCD0" w:rsidR="00FE2B4B" w:rsidRPr="00FE2B4B" w:rsidRDefault="00FE2B4B" w:rsidP="00F975B3">
      <w:pPr>
        <w:spacing w:after="120" w:line="288" w:lineRule="auto"/>
        <w:jc w:val="both"/>
        <w:rPr>
          <w:rFonts w:ascii="Arial" w:eastAsia="Calibri" w:hAnsi="Arial" w:cs="Arial"/>
          <w:b/>
          <w:bCs/>
          <w:lang w:val="de-DE"/>
        </w:rPr>
      </w:pPr>
      <w:r w:rsidRPr="00FE2B4B">
        <w:rPr>
          <w:rFonts w:ascii="Arial" w:eastAsia="Calibri" w:hAnsi="Arial" w:cs="Arial"/>
          <w:b/>
          <w:bCs/>
          <w:lang w:val="de-DE"/>
        </w:rPr>
        <w:t>Eigner von Bodrum Loft</w:t>
      </w:r>
    </w:p>
    <w:p w14:paraId="133326FA" w14:textId="7DF8A5FD" w:rsidR="00F975B3" w:rsidRDefault="000F11A9" w:rsidP="00F975B3">
      <w:pPr>
        <w:spacing w:after="120" w:line="288" w:lineRule="auto"/>
        <w:jc w:val="both"/>
        <w:rPr>
          <w:rFonts w:ascii="Arial" w:eastAsia="Calibri" w:hAnsi="Arial" w:cs="Arial"/>
          <w:lang w:val="de-DE"/>
        </w:rPr>
      </w:pPr>
      <w:r w:rsidRPr="000F11A9">
        <w:rPr>
          <w:rFonts w:ascii="Arial" w:eastAsia="Calibri" w:hAnsi="Arial" w:cs="Arial"/>
          <w:lang w:val="de-DE"/>
        </w:rPr>
        <w:t xml:space="preserve">Bodrum Loft ist das jüngste Projekt der </w:t>
      </w:r>
      <w:proofErr w:type="spellStart"/>
      <w:r w:rsidRPr="000F11A9">
        <w:rPr>
          <w:rFonts w:ascii="Arial" w:eastAsia="Calibri" w:hAnsi="Arial" w:cs="Arial"/>
          <w:lang w:val="de-DE"/>
        </w:rPr>
        <w:t>Akfen</w:t>
      </w:r>
      <w:proofErr w:type="spellEnd"/>
      <w:r w:rsidRPr="000F11A9">
        <w:rPr>
          <w:rFonts w:ascii="Arial" w:eastAsia="Calibri" w:hAnsi="Arial" w:cs="Arial"/>
          <w:lang w:val="de-DE"/>
        </w:rPr>
        <w:t xml:space="preserve"> Holding, die im Jahr 2021 ihr 45-jähriges Bestehen feierte. </w:t>
      </w:r>
      <w:proofErr w:type="spellStart"/>
      <w:r w:rsidRPr="000F11A9">
        <w:rPr>
          <w:rFonts w:ascii="Arial" w:eastAsia="Calibri" w:hAnsi="Arial" w:cs="Arial"/>
          <w:lang w:val="de-DE"/>
        </w:rPr>
        <w:t>Akfen</w:t>
      </w:r>
      <w:proofErr w:type="spellEnd"/>
      <w:r w:rsidRPr="000F11A9">
        <w:rPr>
          <w:rFonts w:ascii="Arial" w:eastAsia="Calibri" w:hAnsi="Arial" w:cs="Arial"/>
          <w:lang w:val="de-DE"/>
        </w:rPr>
        <w:t xml:space="preserve"> entwickelt moderne Projekte auf dem Immobilienmarkt sowie in verschiedenen Sektoren auf der ganzen Welt und konzentrierte sich zuletzt auf High-End-Resort-Entwicklungen in einer der begehrtesten Regionen der Türkei. Das Bodrum Loft ist auch Mitglied der Leading Hotels of the World, da es ein einzigartiges Angebot in der Region bietet.</w:t>
      </w:r>
    </w:p>
    <w:p w14:paraId="3E689405" w14:textId="677D87EC" w:rsidR="00FE2B4B" w:rsidRPr="00FE2B4B" w:rsidRDefault="00FE2B4B" w:rsidP="00F975B3">
      <w:pPr>
        <w:spacing w:after="120" w:line="288" w:lineRule="auto"/>
        <w:jc w:val="both"/>
        <w:rPr>
          <w:rFonts w:ascii="Arial" w:eastAsia="Calibri" w:hAnsi="Arial" w:cs="Arial"/>
          <w:b/>
          <w:bCs/>
          <w:lang w:val="de-DE"/>
        </w:rPr>
      </w:pPr>
      <w:r w:rsidRPr="00FE2B4B">
        <w:rPr>
          <w:rFonts w:ascii="Arial" w:eastAsia="Calibri" w:hAnsi="Arial" w:cs="Arial"/>
          <w:b/>
          <w:bCs/>
          <w:lang w:val="de-DE"/>
        </w:rPr>
        <w:t xml:space="preserve">Lage </w:t>
      </w:r>
    </w:p>
    <w:p w14:paraId="636874DC" w14:textId="5A3460E6" w:rsidR="00014094" w:rsidRDefault="00014094" w:rsidP="00F975B3">
      <w:pPr>
        <w:spacing w:after="120" w:line="288" w:lineRule="auto"/>
        <w:jc w:val="both"/>
        <w:rPr>
          <w:rFonts w:ascii="Arial" w:eastAsia="Calibri" w:hAnsi="Arial" w:cs="Arial"/>
          <w:lang w:val="de-DE"/>
        </w:rPr>
      </w:pPr>
      <w:r w:rsidRPr="00014094">
        <w:rPr>
          <w:rFonts w:ascii="Arial" w:eastAsia="Calibri" w:hAnsi="Arial" w:cs="Arial"/>
          <w:lang w:val="de-DE"/>
        </w:rPr>
        <w:t xml:space="preserve">Das </w:t>
      </w:r>
      <w:r w:rsidR="00C379FC">
        <w:rPr>
          <w:rFonts w:ascii="Arial" w:eastAsia="Calibri" w:hAnsi="Arial" w:cs="Arial"/>
          <w:lang w:val="de-DE"/>
        </w:rPr>
        <w:t>Bodrum Loft</w:t>
      </w:r>
      <w:r w:rsidRPr="00014094">
        <w:rPr>
          <w:rFonts w:ascii="Arial" w:eastAsia="Calibri" w:hAnsi="Arial" w:cs="Arial"/>
          <w:lang w:val="de-DE"/>
        </w:rPr>
        <w:t xml:space="preserve"> liegt im Südwesten der Türkei an der </w:t>
      </w:r>
      <w:proofErr w:type="spellStart"/>
      <w:r w:rsidRPr="00014094">
        <w:rPr>
          <w:rFonts w:ascii="Arial" w:eastAsia="Calibri" w:hAnsi="Arial" w:cs="Arial"/>
          <w:lang w:val="de-DE"/>
        </w:rPr>
        <w:t>Demirbükü</w:t>
      </w:r>
      <w:proofErr w:type="spellEnd"/>
      <w:r w:rsidRPr="00014094">
        <w:rPr>
          <w:rFonts w:ascii="Arial" w:eastAsia="Calibri" w:hAnsi="Arial" w:cs="Arial"/>
          <w:lang w:val="de-DE"/>
        </w:rPr>
        <w:t xml:space="preserve">-Bucht und ist 42 </w:t>
      </w:r>
      <w:r w:rsidR="00F975B3">
        <w:rPr>
          <w:rFonts w:ascii="Arial" w:eastAsia="Calibri" w:hAnsi="Arial" w:cs="Arial"/>
          <w:lang w:val="de-DE"/>
        </w:rPr>
        <w:t>Kilometer</w:t>
      </w:r>
      <w:r w:rsidRPr="00014094">
        <w:rPr>
          <w:rFonts w:ascii="Arial" w:eastAsia="Calibri" w:hAnsi="Arial" w:cs="Arial"/>
          <w:lang w:val="de-DE"/>
        </w:rPr>
        <w:t xml:space="preserve"> vom Flughafen Bodrum und 18 </w:t>
      </w:r>
      <w:r w:rsidR="00F975B3">
        <w:rPr>
          <w:rFonts w:ascii="Arial" w:eastAsia="Calibri" w:hAnsi="Arial" w:cs="Arial"/>
          <w:lang w:val="de-DE"/>
        </w:rPr>
        <w:t>Kilometer</w:t>
      </w:r>
      <w:r w:rsidRPr="00014094">
        <w:rPr>
          <w:rFonts w:ascii="Arial" w:eastAsia="Calibri" w:hAnsi="Arial" w:cs="Arial"/>
          <w:lang w:val="de-DE"/>
        </w:rPr>
        <w:t xml:space="preserve"> vom Stadtzentrum Bodrums entfernt. Von den internationalen Flughäfen Izmir und Dalaman sind es weniger als </w:t>
      </w:r>
      <w:r w:rsidR="00F975B3">
        <w:rPr>
          <w:rFonts w:ascii="Arial" w:eastAsia="Calibri" w:hAnsi="Arial" w:cs="Arial"/>
          <w:lang w:val="de-DE"/>
        </w:rPr>
        <w:t xml:space="preserve">drei </w:t>
      </w:r>
      <w:r w:rsidRPr="00014094">
        <w:rPr>
          <w:rFonts w:ascii="Arial" w:eastAsia="Calibri" w:hAnsi="Arial" w:cs="Arial"/>
          <w:lang w:val="de-DE"/>
        </w:rPr>
        <w:t xml:space="preserve">Stunden Fahrt. Einige griechische Inseln wie Patmos und Kos sind von Bodrum Loft aus schneller zu </w:t>
      </w:r>
      <w:r w:rsidR="009939FE" w:rsidRPr="00014094">
        <w:rPr>
          <w:rFonts w:ascii="Arial" w:eastAsia="Calibri" w:hAnsi="Arial" w:cs="Arial"/>
          <w:lang w:val="de-DE"/>
        </w:rPr>
        <w:t>erreichen</w:t>
      </w:r>
      <w:r w:rsidR="00F975B3">
        <w:rPr>
          <w:rFonts w:ascii="Arial" w:eastAsia="Calibri" w:hAnsi="Arial" w:cs="Arial"/>
          <w:lang w:val="de-DE"/>
        </w:rPr>
        <w:t xml:space="preserve"> als von manch einem anderen Ort</w:t>
      </w:r>
      <w:r w:rsidRPr="00014094">
        <w:rPr>
          <w:rFonts w:ascii="Arial" w:eastAsia="Calibri" w:hAnsi="Arial" w:cs="Arial"/>
          <w:lang w:val="de-DE"/>
        </w:rPr>
        <w:t>.</w:t>
      </w:r>
    </w:p>
    <w:p w14:paraId="03040C15" w14:textId="6BF07247" w:rsidR="00C379FC" w:rsidRPr="00014094" w:rsidRDefault="00C379FC" w:rsidP="00F975B3">
      <w:pPr>
        <w:spacing w:after="120" w:line="288" w:lineRule="auto"/>
        <w:jc w:val="both"/>
        <w:rPr>
          <w:rFonts w:ascii="Arial" w:eastAsia="Calibri" w:hAnsi="Arial" w:cs="Arial"/>
          <w:lang w:val="de-DE"/>
        </w:rPr>
      </w:pPr>
      <w:r>
        <w:rPr>
          <w:rFonts w:ascii="Arial" w:eastAsia="Calibri" w:hAnsi="Arial" w:cs="Arial"/>
          <w:lang w:val="de-DE"/>
        </w:rPr>
        <w:t xml:space="preserve">Das Bodrum Loft ist </w:t>
      </w:r>
      <w:r w:rsidR="00DD36CD">
        <w:rPr>
          <w:rFonts w:ascii="Arial" w:eastAsia="Calibri" w:hAnsi="Arial" w:cs="Arial"/>
          <w:lang w:val="de-DE"/>
        </w:rPr>
        <w:t xml:space="preserve">jedes Jahr </w:t>
      </w:r>
      <w:r>
        <w:rPr>
          <w:rFonts w:ascii="Arial" w:eastAsia="Calibri" w:hAnsi="Arial" w:cs="Arial"/>
          <w:lang w:val="de-DE"/>
        </w:rPr>
        <w:t xml:space="preserve">von Mai bis Oktober geöffnet. </w:t>
      </w:r>
      <w:r w:rsidRPr="009939FE">
        <w:rPr>
          <w:rFonts w:ascii="Arial" w:eastAsia="Calibri" w:hAnsi="Arial" w:cs="Arial"/>
          <w:lang w:val="de-DE"/>
        </w:rPr>
        <w:t xml:space="preserve">Die Preise </w:t>
      </w:r>
      <w:r w:rsidR="0069789E" w:rsidRPr="009939FE">
        <w:rPr>
          <w:rFonts w:ascii="Arial" w:eastAsia="Calibri" w:hAnsi="Arial" w:cs="Arial"/>
          <w:lang w:val="de-DE"/>
        </w:rPr>
        <w:t>für eine</w:t>
      </w:r>
      <w:r w:rsidRPr="009939FE">
        <w:rPr>
          <w:rFonts w:ascii="Arial" w:eastAsia="Calibri" w:hAnsi="Arial" w:cs="Arial"/>
          <w:lang w:val="de-DE"/>
        </w:rPr>
        <w:t xml:space="preserve"> </w:t>
      </w:r>
      <w:r w:rsidR="0069789E" w:rsidRPr="0069789E">
        <w:rPr>
          <w:rFonts w:ascii="Arial" w:eastAsia="Calibri" w:hAnsi="Arial" w:cs="Arial"/>
          <w:lang w:val="de-DE"/>
        </w:rPr>
        <w:t xml:space="preserve">Villa mit zwei Schlafzimmern </w:t>
      </w:r>
      <w:r w:rsidR="0069789E">
        <w:rPr>
          <w:rFonts w:ascii="Arial" w:eastAsia="Calibri" w:hAnsi="Arial" w:cs="Arial"/>
          <w:lang w:val="de-DE"/>
        </w:rPr>
        <w:t xml:space="preserve">starten </w:t>
      </w:r>
      <w:r w:rsidR="0069789E" w:rsidRPr="0069789E">
        <w:rPr>
          <w:rFonts w:ascii="Arial" w:eastAsia="Calibri" w:hAnsi="Arial" w:cs="Arial"/>
          <w:lang w:val="de-DE"/>
        </w:rPr>
        <w:t xml:space="preserve">ab </w:t>
      </w:r>
      <w:r w:rsidR="009939FE">
        <w:rPr>
          <w:rFonts w:ascii="Arial" w:eastAsia="Calibri" w:hAnsi="Arial" w:cs="Arial"/>
          <w:lang w:val="de-DE"/>
        </w:rPr>
        <w:t>3.800</w:t>
      </w:r>
      <w:r w:rsidR="0069789E" w:rsidRPr="0069789E">
        <w:rPr>
          <w:rFonts w:ascii="Arial" w:eastAsia="Calibri" w:hAnsi="Arial" w:cs="Arial"/>
          <w:lang w:val="de-DE"/>
        </w:rPr>
        <w:t xml:space="preserve"> € pro Woche</w:t>
      </w:r>
      <w:r w:rsidR="009939FE">
        <w:rPr>
          <w:rFonts w:ascii="Arial" w:eastAsia="Calibri" w:hAnsi="Arial" w:cs="Arial"/>
          <w:lang w:val="de-DE"/>
        </w:rPr>
        <w:t xml:space="preserve">. </w:t>
      </w:r>
      <w:r w:rsidR="00345FDE">
        <w:rPr>
          <w:rFonts w:ascii="Arial" w:eastAsia="Calibri" w:hAnsi="Arial" w:cs="Arial"/>
          <w:lang w:val="de-DE"/>
        </w:rPr>
        <w:t xml:space="preserve"> </w:t>
      </w:r>
    </w:p>
    <w:p w14:paraId="7FC0DCE5" w14:textId="77777777" w:rsidR="00014094" w:rsidRDefault="00014094" w:rsidP="00E71F58">
      <w:pPr>
        <w:spacing w:after="0" w:line="240" w:lineRule="auto"/>
        <w:jc w:val="both"/>
        <w:rPr>
          <w:rFonts w:ascii="Arial" w:hAnsi="Arial" w:cs="Arial"/>
          <w:b/>
          <w:sz w:val="18"/>
          <w:szCs w:val="18"/>
          <w:lang w:val="de-DE"/>
        </w:rPr>
      </w:pPr>
    </w:p>
    <w:p w14:paraId="22364149" w14:textId="1DF990E9" w:rsidR="00E71F58" w:rsidRDefault="00FF4A08" w:rsidP="006C7629">
      <w:pPr>
        <w:spacing w:after="0" w:line="240" w:lineRule="auto"/>
        <w:jc w:val="both"/>
        <w:rPr>
          <w:rFonts w:ascii="Arial" w:eastAsia="Calibri" w:hAnsi="Arial" w:cs="Arial"/>
          <w:lang w:val="de-DE"/>
        </w:rPr>
      </w:pPr>
      <w:r>
        <w:rPr>
          <w:rFonts w:ascii="Arial" w:eastAsia="Calibri" w:hAnsi="Arial" w:cs="Arial"/>
          <w:lang w:val="de-DE"/>
        </w:rPr>
        <w:t xml:space="preserve">Weitere Informationen: </w:t>
      </w:r>
      <w:hyperlink r:id="rId18" w:history="1">
        <w:r w:rsidR="007E4611" w:rsidRPr="00DC4F72">
          <w:rPr>
            <w:rStyle w:val="Hyperlink"/>
            <w:rFonts w:ascii="Arial" w:eastAsia="Calibri" w:hAnsi="Arial" w:cs="Arial"/>
            <w:lang w:val="de-DE"/>
          </w:rPr>
          <w:t>https://www.bodrumloft.com.tr/</w:t>
        </w:r>
      </w:hyperlink>
      <w:r w:rsidR="007E4611">
        <w:rPr>
          <w:rFonts w:ascii="Arial" w:eastAsia="Calibri" w:hAnsi="Arial" w:cs="Arial"/>
          <w:lang w:val="de-DE"/>
        </w:rPr>
        <w:t xml:space="preserve"> </w:t>
      </w:r>
    </w:p>
    <w:p w14:paraId="15C2955D" w14:textId="77777777" w:rsidR="003F1095" w:rsidRDefault="003F1095" w:rsidP="006C7629">
      <w:pPr>
        <w:spacing w:after="0" w:line="240" w:lineRule="auto"/>
        <w:jc w:val="both"/>
        <w:rPr>
          <w:rFonts w:ascii="Arial" w:eastAsia="Calibri" w:hAnsi="Arial" w:cs="Arial"/>
          <w:lang w:val="de-DE"/>
        </w:rPr>
      </w:pPr>
    </w:p>
    <w:p w14:paraId="54CBC153" w14:textId="4C004ECD" w:rsidR="003F1095" w:rsidRDefault="007A3F1F" w:rsidP="006C7629">
      <w:pPr>
        <w:spacing w:after="0" w:line="240" w:lineRule="auto"/>
        <w:jc w:val="both"/>
        <w:rPr>
          <w:rStyle w:val="Hyperlink"/>
          <w:rFonts w:ascii="Arial" w:hAnsi="Arial" w:cs="Arial"/>
          <w:color w:val="1F497D"/>
          <w:lang w:val="tr-TR"/>
        </w:rPr>
      </w:pPr>
      <w:r>
        <w:rPr>
          <w:rFonts w:ascii="Arial" w:eastAsia="Calibri" w:hAnsi="Arial" w:cs="Arial"/>
          <w:lang w:val="de-DE"/>
        </w:rPr>
        <w:t>Presseb</w:t>
      </w:r>
      <w:r w:rsidR="003F1095">
        <w:rPr>
          <w:rFonts w:ascii="Arial" w:eastAsia="Calibri" w:hAnsi="Arial" w:cs="Arial"/>
          <w:lang w:val="de-DE"/>
        </w:rPr>
        <w:t xml:space="preserve">ilder zum Download hier: </w:t>
      </w:r>
      <w:hyperlink r:id="rId19" w:history="1">
        <w:r w:rsidRPr="007A3F1F">
          <w:rPr>
            <w:rStyle w:val="Hyperlink"/>
            <w:rFonts w:ascii="Arial" w:hAnsi="Arial" w:cs="Arial"/>
            <w:color w:val="1F497D"/>
            <w:lang w:val="tr-TR"/>
          </w:rPr>
          <w:t xml:space="preserve">Bodrum </w:t>
        </w:r>
        <w:proofErr w:type="spellStart"/>
        <w:r w:rsidRPr="007A3F1F">
          <w:rPr>
            <w:rStyle w:val="Hyperlink"/>
            <w:rFonts w:ascii="Arial" w:hAnsi="Arial" w:cs="Arial"/>
            <w:color w:val="1F497D"/>
            <w:lang w:val="tr-TR"/>
          </w:rPr>
          <w:t>Loft</w:t>
        </w:r>
        <w:proofErr w:type="spellEnd"/>
        <w:r w:rsidRPr="007A3F1F">
          <w:rPr>
            <w:rStyle w:val="Hyperlink"/>
            <w:rFonts w:ascii="Arial" w:hAnsi="Arial" w:cs="Arial"/>
            <w:color w:val="1F497D"/>
            <w:lang w:val="tr-TR"/>
          </w:rPr>
          <w:t xml:space="preserve"> </w:t>
        </w:r>
        <w:proofErr w:type="spellStart"/>
        <w:r w:rsidRPr="007A3F1F">
          <w:rPr>
            <w:rStyle w:val="Hyperlink"/>
            <w:rFonts w:ascii="Arial" w:hAnsi="Arial" w:cs="Arial"/>
            <w:color w:val="1F497D"/>
            <w:lang w:val="tr-TR"/>
          </w:rPr>
          <w:t>Images</w:t>
        </w:r>
        <w:proofErr w:type="spellEnd"/>
      </w:hyperlink>
    </w:p>
    <w:p w14:paraId="42DBDEA5" w14:textId="07F9476C" w:rsidR="00722F79" w:rsidRDefault="00722F79" w:rsidP="006C7629">
      <w:pPr>
        <w:spacing w:after="0" w:line="240" w:lineRule="auto"/>
        <w:jc w:val="both"/>
        <w:rPr>
          <w:rStyle w:val="Hyperlink"/>
          <w:rFonts w:ascii="Arial" w:hAnsi="Arial" w:cs="Arial"/>
          <w:color w:val="1F497D"/>
          <w:lang w:val="tr-TR"/>
        </w:rPr>
      </w:pPr>
    </w:p>
    <w:p w14:paraId="5A874AF8" w14:textId="3EA67E8C" w:rsidR="00722F79" w:rsidRPr="00722F79" w:rsidRDefault="00722F79" w:rsidP="00722F79">
      <w:pPr>
        <w:rPr>
          <w:rFonts w:ascii="Arial" w:hAnsi="Arial" w:cs="Arial"/>
          <w:color w:val="1F497D"/>
          <w:lang w:val="tr-TR"/>
        </w:rPr>
      </w:pPr>
      <w:r w:rsidRPr="00722F79">
        <w:rPr>
          <w:rFonts w:ascii="Arial" w:eastAsia="Calibri" w:hAnsi="Arial" w:cs="Arial"/>
          <w:lang w:val="de-DE"/>
        </w:rPr>
        <w:t>Weitere Inspiration auch über das Video</w:t>
      </w:r>
      <w:r>
        <w:rPr>
          <w:rFonts w:ascii="Calibri" w:hAnsi="Calibri" w:cs="Calibri"/>
          <w:color w:val="1F497D"/>
          <w:lang w:val="tr-TR"/>
        </w:rPr>
        <w:t xml:space="preserve">: </w:t>
      </w:r>
      <w:hyperlink r:id="rId20" w:history="1">
        <w:r w:rsidRPr="00722F79">
          <w:rPr>
            <w:rStyle w:val="Hyperlink"/>
            <w:rFonts w:ascii="Arial" w:hAnsi="Arial" w:cs="Arial"/>
            <w:lang w:val="tr-TR"/>
          </w:rPr>
          <w:t xml:space="preserve">Bodrum </w:t>
        </w:r>
        <w:proofErr w:type="spellStart"/>
        <w:r w:rsidRPr="00722F79">
          <w:rPr>
            <w:rStyle w:val="Hyperlink"/>
            <w:rFonts w:ascii="Arial" w:hAnsi="Arial" w:cs="Arial"/>
            <w:lang w:val="tr-TR"/>
          </w:rPr>
          <w:t>Loft</w:t>
        </w:r>
        <w:proofErr w:type="spellEnd"/>
        <w:r w:rsidRPr="00722F79">
          <w:rPr>
            <w:rStyle w:val="Hyperlink"/>
            <w:rFonts w:ascii="Arial" w:hAnsi="Arial" w:cs="Arial"/>
            <w:lang w:val="tr-TR"/>
          </w:rPr>
          <w:t xml:space="preserve"> Video</w:t>
        </w:r>
      </w:hyperlink>
    </w:p>
    <w:p w14:paraId="0135A7CC" w14:textId="77777777" w:rsidR="00722F79" w:rsidRDefault="00722F79" w:rsidP="006C7629">
      <w:pPr>
        <w:spacing w:after="0" w:line="240" w:lineRule="auto"/>
        <w:jc w:val="both"/>
        <w:rPr>
          <w:rFonts w:ascii="Arial" w:eastAsia="Calibri" w:hAnsi="Arial" w:cs="Arial"/>
          <w:lang w:val="de-DE"/>
        </w:rPr>
      </w:pPr>
    </w:p>
    <w:p w14:paraId="3F5E8488" w14:textId="77777777" w:rsidR="00275A4C" w:rsidRDefault="00275A4C" w:rsidP="006C7629">
      <w:pPr>
        <w:spacing w:after="0" w:line="240" w:lineRule="auto"/>
        <w:jc w:val="both"/>
        <w:rPr>
          <w:rFonts w:ascii="Arial" w:eastAsia="Calibri" w:hAnsi="Arial" w:cs="Arial"/>
          <w:lang w:val="de-DE"/>
        </w:rPr>
      </w:pPr>
    </w:p>
    <w:sectPr w:rsidR="00275A4C" w:rsidSect="00EC79D5">
      <w:headerReference w:type="default" r:id="rId21"/>
      <w:footerReference w:type="default" r:id="rId22"/>
      <w:pgSz w:w="11906" w:h="16838"/>
      <w:pgMar w:top="1440" w:right="1440" w:bottom="1440" w:left="1440" w:header="510"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17BE27" w14:textId="77777777" w:rsidR="000E715A" w:rsidRDefault="000E715A" w:rsidP="002456E6">
      <w:pPr>
        <w:spacing w:after="0" w:line="240" w:lineRule="auto"/>
      </w:pPr>
      <w:r>
        <w:separator/>
      </w:r>
    </w:p>
  </w:endnote>
  <w:endnote w:type="continuationSeparator" w:id="0">
    <w:p w14:paraId="2DFD441C" w14:textId="77777777" w:rsidR="000E715A" w:rsidRDefault="000E715A" w:rsidP="002456E6">
      <w:pPr>
        <w:spacing w:after="0" w:line="240" w:lineRule="auto"/>
      </w:pPr>
      <w:r>
        <w:continuationSeparator/>
      </w:r>
    </w:p>
  </w:endnote>
  <w:endnote w:type="continuationNotice" w:id="1">
    <w:p w14:paraId="477D2E25" w14:textId="77777777" w:rsidR="000E715A" w:rsidRDefault="000E715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DD1D33" w14:textId="77777777" w:rsidR="00D93632" w:rsidRPr="00EC736B" w:rsidRDefault="00D93632" w:rsidP="00D93632">
    <w:pPr>
      <w:pStyle w:val="Fuzeile"/>
      <w:jc w:val="center"/>
      <w:rPr>
        <w:rFonts w:ascii="Arial" w:hAnsi="Arial" w:cs="Arial"/>
        <w:sz w:val="16"/>
        <w:szCs w:val="16"/>
        <w:lang w:val="de-DE"/>
      </w:rPr>
    </w:pPr>
    <w:r w:rsidRPr="00EC736B">
      <w:rPr>
        <w:rFonts w:ascii="Arial" w:hAnsi="Arial" w:cs="Arial"/>
        <w:b/>
        <w:sz w:val="16"/>
        <w:szCs w:val="16"/>
        <w:lang w:val="de-DE"/>
      </w:rPr>
      <w:t xml:space="preserve">Pressekontakt: </w:t>
    </w:r>
    <w:proofErr w:type="spellStart"/>
    <w:r w:rsidRPr="00EC736B">
      <w:rPr>
        <w:rFonts w:ascii="Arial" w:hAnsi="Arial" w:cs="Arial"/>
        <w:i/>
        <w:sz w:val="16"/>
        <w:szCs w:val="16"/>
        <w:lang w:val="de-DE"/>
      </w:rPr>
      <w:t>primo</w:t>
    </w:r>
    <w:proofErr w:type="spellEnd"/>
    <w:r w:rsidRPr="00EC736B">
      <w:rPr>
        <w:rFonts w:ascii="Arial" w:hAnsi="Arial" w:cs="Arial"/>
        <w:i/>
        <w:sz w:val="16"/>
        <w:szCs w:val="16"/>
        <w:lang w:val="de-DE"/>
      </w:rPr>
      <w:t xml:space="preserve"> PR</w:t>
    </w:r>
    <w:r w:rsidRPr="00EC736B">
      <w:rPr>
        <w:rFonts w:ascii="Arial" w:hAnsi="Arial" w:cs="Arial"/>
        <w:sz w:val="16"/>
        <w:szCs w:val="16"/>
        <w:lang w:val="de-DE"/>
      </w:rPr>
      <w:t xml:space="preserve"> Nuray Güler &amp; Anne Heußner </w:t>
    </w:r>
  </w:p>
  <w:p w14:paraId="369BAEF1" w14:textId="77777777" w:rsidR="00D93632" w:rsidRPr="00EC736B" w:rsidRDefault="00D93632" w:rsidP="00D93632">
    <w:pPr>
      <w:pStyle w:val="Fuzeile"/>
      <w:jc w:val="center"/>
      <w:rPr>
        <w:rFonts w:ascii="Arial" w:hAnsi="Arial" w:cs="Arial"/>
        <w:sz w:val="16"/>
        <w:szCs w:val="16"/>
        <w:lang w:val="de-DE"/>
      </w:rPr>
    </w:pPr>
    <w:r w:rsidRPr="00EC736B">
      <w:rPr>
        <w:rFonts w:ascii="Arial" w:hAnsi="Arial" w:cs="Arial"/>
        <w:sz w:val="16"/>
        <w:szCs w:val="16"/>
        <w:lang w:val="de-DE"/>
      </w:rPr>
      <w:t>Tel: + 49 (0)6154/80 19 364 oder +49 (0)177 503 76 53</w:t>
    </w:r>
    <w:r w:rsidRPr="00EC736B">
      <w:rPr>
        <w:rFonts w:ascii="Arial" w:hAnsi="Arial" w:cs="Arial"/>
        <w:sz w:val="16"/>
        <w:szCs w:val="16"/>
        <w:lang w:val="de-DE"/>
      </w:rPr>
      <w:br/>
    </w:r>
    <w:r w:rsidR="00E368A2">
      <w:fldChar w:fldCharType="begin"/>
    </w:r>
    <w:r w:rsidR="00E368A2" w:rsidRPr="000D4523">
      <w:rPr>
        <w:lang w:val="de-DE"/>
      </w:rPr>
      <w:instrText>HYPERLINK "mailto:n.gueler@primo-pr.com"</w:instrText>
    </w:r>
    <w:r w:rsidR="00E368A2">
      <w:fldChar w:fldCharType="separate"/>
    </w:r>
    <w:r w:rsidRPr="00EC736B">
      <w:rPr>
        <w:rStyle w:val="Hyperlink"/>
        <w:rFonts w:ascii="Arial" w:hAnsi="Arial" w:cs="Arial"/>
        <w:sz w:val="16"/>
        <w:szCs w:val="16"/>
        <w:lang w:val="de-DE"/>
      </w:rPr>
      <w:t>n.gueler@primo-pr.com</w:t>
    </w:r>
    <w:r w:rsidR="00E368A2">
      <w:rPr>
        <w:rStyle w:val="Hyperlink"/>
        <w:rFonts w:ascii="Arial" w:hAnsi="Arial" w:cs="Arial"/>
        <w:sz w:val="16"/>
        <w:szCs w:val="16"/>
        <w:lang w:val="de-DE"/>
      </w:rPr>
      <w:fldChar w:fldCharType="end"/>
    </w:r>
  </w:p>
  <w:p w14:paraId="2ADC44A5" w14:textId="51FB0DCF" w:rsidR="00D93632" w:rsidRPr="00EC736B" w:rsidRDefault="00722F79" w:rsidP="00D93632">
    <w:pPr>
      <w:pStyle w:val="Fuzeile"/>
      <w:jc w:val="center"/>
      <w:rPr>
        <w:rFonts w:ascii="Arial" w:hAnsi="Arial" w:cs="Arial"/>
        <w:sz w:val="16"/>
        <w:szCs w:val="16"/>
        <w:lang w:val="de-DE"/>
      </w:rPr>
    </w:pPr>
    <w:hyperlink r:id="rId1" w:history="1">
      <w:r w:rsidR="00014495" w:rsidRPr="00EC736B">
        <w:rPr>
          <w:rStyle w:val="Hyperlink"/>
          <w:rFonts w:ascii="Arial" w:hAnsi="Arial" w:cs="Arial"/>
          <w:sz w:val="16"/>
          <w:szCs w:val="16"/>
          <w:lang w:val="de-DE"/>
        </w:rPr>
        <w:t>http://www.primo-pr.com/</w:t>
      </w:r>
    </w:hyperlink>
    <w:hyperlink r:id="rId2" w:history="1">
      <w:r w:rsidR="00D93632" w:rsidRPr="00EC736B">
        <w:rPr>
          <w:rStyle w:val="Hyperlink"/>
          <w:rFonts w:ascii="Arial" w:hAnsi="Arial" w:cs="Arial"/>
          <w:sz w:val="16"/>
          <w:szCs w:val="16"/>
          <w:lang w:val="de-DE"/>
        </w:rPr>
        <w:t>www.primo-pr.com</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56A293" w14:textId="77777777" w:rsidR="000E715A" w:rsidRDefault="000E715A" w:rsidP="002456E6">
      <w:pPr>
        <w:spacing w:after="0" w:line="240" w:lineRule="auto"/>
      </w:pPr>
      <w:r>
        <w:separator/>
      </w:r>
    </w:p>
  </w:footnote>
  <w:footnote w:type="continuationSeparator" w:id="0">
    <w:p w14:paraId="64B00C3A" w14:textId="77777777" w:rsidR="000E715A" w:rsidRDefault="000E715A" w:rsidP="002456E6">
      <w:pPr>
        <w:spacing w:after="0" w:line="240" w:lineRule="auto"/>
      </w:pPr>
      <w:r>
        <w:continuationSeparator/>
      </w:r>
    </w:p>
  </w:footnote>
  <w:footnote w:type="continuationNotice" w:id="1">
    <w:p w14:paraId="2473D231" w14:textId="77777777" w:rsidR="000E715A" w:rsidRDefault="000E715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20C20D" w14:textId="44993AFF" w:rsidR="00B360C8" w:rsidRDefault="00B360C8" w:rsidP="00B360C8">
    <w:pPr>
      <w:pStyle w:val="Kopfzeile"/>
      <w:rPr>
        <w:rFonts w:ascii="Arial" w:hAnsi="Arial" w:cs="Arial"/>
        <w:spacing w:val="60"/>
        <w:sz w:val="32"/>
        <w:szCs w:val="32"/>
      </w:rPr>
    </w:pPr>
  </w:p>
  <w:p w14:paraId="6735C01D" w14:textId="2E8AA7CF" w:rsidR="008C64CB" w:rsidRDefault="00EC79D5" w:rsidP="00B360C8">
    <w:pPr>
      <w:pStyle w:val="Kopfzeile"/>
      <w:rPr>
        <w:rFonts w:ascii="Arial" w:hAnsi="Arial" w:cs="Arial"/>
        <w:spacing w:val="60"/>
        <w:sz w:val="32"/>
        <w:szCs w:val="32"/>
      </w:rPr>
    </w:pPr>
    <w:r>
      <w:rPr>
        <w:noProof/>
        <w:lang w:val="de-DE" w:eastAsia="de-DE"/>
      </w:rPr>
      <w:drawing>
        <wp:inline distT="0" distB="0" distL="0" distR="0" wp14:anchorId="18546AF2" wp14:editId="610394CF">
          <wp:extent cx="1946311" cy="1080000"/>
          <wp:effectExtent l="0" t="0" r="0" b="635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946311" cy="1080000"/>
                  </a:xfrm>
                  <a:prstGeom prst="rect">
                    <a:avLst/>
                  </a:prstGeom>
                </pic:spPr>
              </pic:pic>
            </a:graphicData>
          </a:graphic>
        </wp:inline>
      </w:drawing>
    </w:r>
  </w:p>
  <w:p w14:paraId="2E6C750A" w14:textId="77777777" w:rsidR="008C64CB" w:rsidRDefault="008C64CB" w:rsidP="00B360C8">
    <w:pPr>
      <w:pStyle w:val="Kopfzeile"/>
      <w:rPr>
        <w:rFonts w:ascii="Arial" w:hAnsi="Arial" w:cs="Arial"/>
        <w:spacing w:val="60"/>
        <w:sz w:val="32"/>
        <w:szCs w:val="32"/>
      </w:rPr>
    </w:pPr>
  </w:p>
  <w:p w14:paraId="1E089351" w14:textId="5E84F9B5" w:rsidR="00B360C8" w:rsidRPr="00FB003D" w:rsidRDefault="00B360C8" w:rsidP="00B360C8">
    <w:pPr>
      <w:pStyle w:val="Kopfzeile"/>
      <w:rPr>
        <w:rFonts w:ascii="Arial" w:hAnsi="Arial" w:cs="Arial"/>
        <w:spacing w:val="60"/>
        <w:sz w:val="32"/>
        <w:szCs w:val="32"/>
      </w:rPr>
    </w:pPr>
    <w:r w:rsidRPr="00FB003D">
      <w:rPr>
        <w:rFonts w:ascii="Arial" w:hAnsi="Arial" w:cs="Arial"/>
        <w:spacing w:val="60"/>
        <w:sz w:val="32"/>
        <w:szCs w:val="32"/>
      </w:rPr>
      <w:t xml:space="preserve">PRESSEINFORMATION </w:t>
    </w:r>
  </w:p>
  <w:p w14:paraId="16E80A74" w14:textId="33A91F5D" w:rsidR="002456E6" w:rsidRPr="00FF5AF0" w:rsidRDefault="002456E6" w:rsidP="00FF5AF0">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ACF3025"/>
    <w:multiLevelType w:val="hybridMultilevel"/>
    <w:tmpl w:val="0248F040"/>
    <w:lvl w:ilvl="0" w:tplc="96105786">
      <w:start w:val="17"/>
      <w:numFmt w:val="bullet"/>
      <w:lvlText w:val="-"/>
      <w:lvlJc w:val="left"/>
      <w:pPr>
        <w:ind w:left="720" w:hanging="360"/>
      </w:pPr>
      <w:rPr>
        <w:rFonts w:ascii="Calibri" w:eastAsia="Calibri" w:hAnsi="Calibri" w:cs="Calibri"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 w15:restartNumberingAfterBreak="0">
    <w:nsid w:val="1FAB163F"/>
    <w:multiLevelType w:val="hybridMultilevel"/>
    <w:tmpl w:val="4E0CA4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14B2154"/>
    <w:multiLevelType w:val="hybridMultilevel"/>
    <w:tmpl w:val="719868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76F6566"/>
    <w:multiLevelType w:val="hybridMultilevel"/>
    <w:tmpl w:val="0796557A"/>
    <w:lvl w:ilvl="0" w:tplc="30A4772A">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78545175">
    <w:abstractNumId w:val="3"/>
  </w:num>
  <w:num w:numId="2" w16cid:durableId="703402721">
    <w:abstractNumId w:val="0"/>
  </w:num>
  <w:num w:numId="3" w16cid:durableId="2033148336">
    <w:abstractNumId w:val="1"/>
  </w:num>
  <w:num w:numId="4" w16cid:durableId="136046743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454D0"/>
    <w:rsid w:val="0000022A"/>
    <w:rsid w:val="00003ECB"/>
    <w:rsid w:val="00003FC3"/>
    <w:rsid w:val="00011144"/>
    <w:rsid w:val="000119E4"/>
    <w:rsid w:val="00012A32"/>
    <w:rsid w:val="00014094"/>
    <w:rsid w:val="00014495"/>
    <w:rsid w:val="00015760"/>
    <w:rsid w:val="0002032F"/>
    <w:rsid w:val="00023BA2"/>
    <w:rsid w:val="00026920"/>
    <w:rsid w:val="00032E16"/>
    <w:rsid w:val="00041070"/>
    <w:rsid w:val="00043C7B"/>
    <w:rsid w:val="00044319"/>
    <w:rsid w:val="000450D1"/>
    <w:rsid w:val="0005495C"/>
    <w:rsid w:val="00073526"/>
    <w:rsid w:val="00076517"/>
    <w:rsid w:val="000809A6"/>
    <w:rsid w:val="00083375"/>
    <w:rsid w:val="000849CA"/>
    <w:rsid w:val="00085D4C"/>
    <w:rsid w:val="000A156B"/>
    <w:rsid w:val="000A5022"/>
    <w:rsid w:val="000B2452"/>
    <w:rsid w:val="000C2DBB"/>
    <w:rsid w:val="000C4EC8"/>
    <w:rsid w:val="000D0CF1"/>
    <w:rsid w:val="000D3791"/>
    <w:rsid w:val="000D4523"/>
    <w:rsid w:val="000D6D7A"/>
    <w:rsid w:val="000D72C8"/>
    <w:rsid w:val="000E0FD6"/>
    <w:rsid w:val="000E5D49"/>
    <w:rsid w:val="000E6477"/>
    <w:rsid w:val="000E701F"/>
    <w:rsid w:val="000E715A"/>
    <w:rsid w:val="000E7823"/>
    <w:rsid w:val="000F11A9"/>
    <w:rsid w:val="000F326A"/>
    <w:rsid w:val="00105211"/>
    <w:rsid w:val="00106595"/>
    <w:rsid w:val="00110426"/>
    <w:rsid w:val="0011289B"/>
    <w:rsid w:val="00117A6B"/>
    <w:rsid w:val="00121936"/>
    <w:rsid w:val="00122637"/>
    <w:rsid w:val="00123CA7"/>
    <w:rsid w:val="001249C9"/>
    <w:rsid w:val="0014028F"/>
    <w:rsid w:val="0014478F"/>
    <w:rsid w:val="001465B9"/>
    <w:rsid w:val="001511F1"/>
    <w:rsid w:val="00153899"/>
    <w:rsid w:val="00155E9F"/>
    <w:rsid w:val="001701A1"/>
    <w:rsid w:val="001702BE"/>
    <w:rsid w:val="00172DF9"/>
    <w:rsid w:val="00173B1B"/>
    <w:rsid w:val="0018100B"/>
    <w:rsid w:val="00183DC5"/>
    <w:rsid w:val="00184927"/>
    <w:rsid w:val="00187CCC"/>
    <w:rsid w:val="00192C0A"/>
    <w:rsid w:val="00194554"/>
    <w:rsid w:val="00195301"/>
    <w:rsid w:val="00197C20"/>
    <w:rsid w:val="001A3C34"/>
    <w:rsid w:val="001B153A"/>
    <w:rsid w:val="001B68DD"/>
    <w:rsid w:val="001B7BC9"/>
    <w:rsid w:val="001C1B3B"/>
    <w:rsid w:val="001C434C"/>
    <w:rsid w:val="001C4893"/>
    <w:rsid w:val="001D07F5"/>
    <w:rsid w:val="001D3A30"/>
    <w:rsid w:val="001F3F28"/>
    <w:rsid w:val="001F4D6A"/>
    <w:rsid w:val="001F73B3"/>
    <w:rsid w:val="00212DAB"/>
    <w:rsid w:val="00226D35"/>
    <w:rsid w:val="00227F43"/>
    <w:rsid w:val="002322FD"/>
    <w:rsid w:val="002406FD"/>
    <w:rsid w:val="002456E6"/>
    <w:rsid w:val="0024586A"/>
    <w:rsid w:val="0024758D"/>
    <w:rsid w:val="00262D22"/>
    <w:rsid w:val="00270A0B"/>
    <w:rsid w:val="00275A4C"/>
    <w:rsid w:val="00277E48"/>
    <w:rsid w:val="00286F1E"/>
    <w:rsid w:val="00297420"/>
    <w:rsid w:val="002A059C"/>
    <w:rsid w:val="002A3E31"/>
    <w:rsid w:val="002A6E9C"/>
    <w:rsid w:val="002B0B83"/>
    <w:rsid w:val="002B0E37"/>
    <w:rsid w:val="002B11A1"/>
    <w:rsid w:val="002B698E"/>
    <w:rsid w:val="002C11ED"/>
    <w:rsid w:val="002D2734"/>
    <w:rsid w:val="002E14B9"/>
    <w:rsid w:val="002E378B"/>
    <w:rsid w:val="002E4F90"/>
    <w:rsid w:val="002E5DF1"/>
    <w:rsid w:val="002E5F28"/>
    <w:rsid w:val="002F0E57"/>
    <w:rsid w:val="002F1F0A"/>
    <w:rsid w:val="002F2313"/>
    <w:rsid w:val="002F2E29"/>
    <w:rsid w:val="002F3408"/>
    <w:rsid w:val="00315D8B"/>
    <w:rsid w:val="0032135A"/>
    <w:rsid w:val="00321AD5"/>
    <w:rsid w:val="0033536E"/>
    <w:rsid w:val="003358BD"/>
    <w:rsid w:val="003378F6"/>
    <w:rsid w:val="00345372"/>
    <w:rsid w:val="00345FDE"/>
    <w:rsid w:val="00347CAC"/>
    <w:rsid w:val="0035140B"/>
    <w:rsid w:val="00352E3D"/>
    <w:rsid w:val="00362493"/>
    <w:rsid w:val="00363E28"/>
    <w:rsid w:val="00365BBF"/>
    <w:rsid w:val="003716F0"/>
    <w:rsid w:val="00371B3F"/>
    <w:rsid w:val="00374DC8"/>
    <w:rsid w:val="00376F14"/>
    <w:rsid w:val="00377533"/>
    <w:rsid w:val="00383D8E"/>
    <w:rsid w:val="00386DE0"/>
    <w:rsid w:val="003920EB"/>
    <w:rsid w:val="003A46B4"/>
    <w:rsid w:val="003A525E"/>
    <w:rsid w:val="003C1548"/>
    <w:rsid w:val="003C1B28"/>
    <w:rsid w:val="003D034B"/>
    <w:rsid w:val="003D2622"/>
    <w:rsid w:val="003D6582"/>
    <w:rsid w:val="003E62D3"/>
    <w:rsid w:val="003F1095"/>
    <w:rsid w:val="003F6666"/>
    <w:rsid w:val="003F6E75"/>
    <w:rsid w:val="0043618E"/>
    <w:rsid w:val="00436674"/>
    <w:rsid w:val="004416B5"/>
    <w:rsid w:val="00442678"/>
    <w:rsid w:val="004453E7"/>
    <w:rsid w:val="004454D0"/>
    <w:rsid w:val="0046376E"/>
    <w:rsid w:val="0048350F"/>
    <w:rsid w:val="00490F1D"/>
    <w:rsid w:val="00491D4C"/>
    <w:rsid w:val="00495985"/>
    <w:rsid w:val="004A0EDB"/>
    <w:rsid w:val="004A242B"/>
    <w:rsid w:val="004A2562"/>
    <w:rsid w:val="004A44AB"/>
    <w:rsid w:val="004A5D9E"/>
    <w:rsid w:val="004A609D"/>
    <w:rsid w:val="004A7190"/>
    <w:rsid w:val="004B5767"/>
    <w:rsid w:val="004B7FF5"/>
    <w:rsid w:val="004C26F7"/>
    <w:rsid w:val="004C3A64"/>
    <w:rsid w:val="004C59BE"/>
    <w:rsid w:val="004C5A4F"/>
    <w:rsid w:val="004C69AA"/>
    <w:rsid w:val="004D00F3"/>
    <w:rsid w:val="004D77CC"/>
    <w:rsid w:val="004E0B25"/>
    <w:rsid w:val="004F039E"/>
    <w:rsid w:val="00505A89"/>
    <w:rsid w:val="00507ABE"/>
    <w:rsid w:val="005133C3"/>
    <w:rsid w:val="005146C0"/>
    <w:rsid w:val="00525EE1"/>
    <w:rsid w:val="0053015D"/>
    <w:rsid w:val="00536C90"/>
    <w:rsid w:val="00536E44"/>
    <w:rsid w:val="00537924"/>
    <w:rsid w:val="0054071B"/>
    <w:rsid w:val="00540ABA"/>
    <w:rsid w:val="00542013"/>
    <w:rsid w:val="0054492B"/>
    <w:rsid w:val="00546A61"/>
    <w:rsid w:val="005559CA"/>
    <w:rsid w:val="005562DC"/>
    <w:rsid w:val="0055790E"/>
    <w:rsid w:val="00560473"/>
    <w:rsid w:val="0056066D"/>
    <w:rsid w:val="00561332"/>
    <w:rsid w:val="005655EC"/>
    <w:rsid w:val="00565AB9"/>
    <w:rsid w:val="005705B7"/>
    <w:rsid w:val="00573844"/>
    <w:rsid w:val="00576D6A"/>
    <w:rsid w:val="0058015E"/>
    <w:rsid w:val="00581D4C"/>
    <w:rsid w:val="0058352E"/>
    <w:rsid w:val="0058632C"/>
    <w:rsid w:val="00587971"/>
    <w:rsid w:val="0059578F"/>
    <w:rsid w:val="005A4806"/>
    <w:rsid w:val="005A7FEF"/>
    <w:rsid w:val="005B2AE6"/>
    <w:rsid w:val="005B5A1F"/>
    <w:rsid w:val="005B60C4"/>
    <w:rsid w:val="005B74AE"/>
    <w:rsid w:val="005C21DC"/>
    <w:rsid w:val="005C4B9A"/>
    <w:rsid w:val="005D3712"/>
    <w:rsid w:val="005E0D49"/>
    <w:rsid w:val="005E2569"/>
    <w:rsid w:val="005E6951"/>
    <w:rsid w:val="005E7E7E"/>
    <w:rsid w:val="005F435F"/>
    <w:rsid w:val="005F54C7"/>
    <w:rsid w:val="005F7BB6"/>
    <w:rsid w:val="00600BBE"/>
    <w:rsid w:val="00601D35"/>
    <w:rsid w:val="00603D17"/>
    <w:rsid w:val="006056B6"/>
    <w:rsid w:val="006063B5"/>
    <w:rsid w:val="00612267"/>
    <w:rsid w:val="00614525"/>
    <w:rsid w:val="006154A2"/>
    <w:rsid w:val="006156F4"/>
    <w:rsid w:val="00616298"/>
    <w:rsid w:val="00617695"/>
    <w:rsid w:val="0062658A"/>
    <w:rsid w:val="00630AB6"/>
    <w:rsid w:val="00634D2C"/>
    <w:rsid w:val="0063665C"/>
    <w:rsid w:val="00661B78"/>
    <w:rsid w:val="00670BA7"/>
    <w:rsid w:val="0067184C"/>
    <w:rsid w:val="00671DD1"/>
    <w:rsid w:val="00671F96"/>
    <w:rsid w:val="00681848"/>
    <w:rsid w:val="00696C8A"/>
    <w:rsid w:val="0069789E"/>
    <w:rsid w:val="006A15A9"/>
    <w:rsid w:val="006A1F7E"/>
    <w:rsid w:val="006A36EE"/>
    <w:rsid w:val="006B48CB"/>
    <w:rsid w:val="006B55B1"/>
    <w:rsid w:val="006C0B7B"/>
    <w:rsid w:val="006C2313"/>
    <w:rsid w:val="006C7629"/>
    <w:rsid w:val="006E207C"/>
    <w:rsid w:val="006E5240"/>
    <w:rsid w:val="006E5739"/>
    <w:rsid w:val="006E6B1F"/>
    <w:rsid w:val="007009F5"/>
    <w:rsid w:val="007009FF"/>
    <w:rsid w:val="00702122"/>
    <w:rsid w:val="00705C54"/>
    <w:rsid w:val="007107E9"/>
    <w:rsid w:val="007148E4"/>
    <w:rsid w:val="007210B9"/>
    <w:rsid w:val="0072275B"/>
    <w:rsid w:val="00722D18"/>
    <w:rsid w:val="00722F79"/>
    <w:rsid w:val="00723A63"/>
    <w:rsid w:val="00725987"/>
    <w:rsid w:val="00727876"/>
    <w:rsid w:val="00732411"/>
    <w:rsid w:val="007403E9"/>
    <w:rsid w:val="0075258C"/>
    <w:rsid w:val="00753077"/>
    <w:rsid w:val="00757A6F"/>
    <w:rsid w:val="007671CE"/>
    <w:rsid w:val="007671FC"/>
    <w:rsid w:val="00770F00"/>
    <w:rsid w:val="00774EA2"/>
    <w:rsid w:val="00775BD7"/>
    <w:rsid w:val="00777A4C"/>
    <w:rsid w:val="00777B2F"/>
    <w:rsid w:val="007808EC"/>
    <w:rsid w:val="00783CB8"/>
    <w:rsid w:val="00785827"/>
    <w:rsid w:val="00786BF0"/>
    <w:rsid w:val="00792497"/>
    <w:rsid w:val="007927CD"/>
    <w:rsid w:val="007A0385"/>
    <w:rsid w:val="007A22BC"/>
    <w:rsid w:val="007A30CE"/>
    <w:rsid w:val="007A3F1F"/>
    <w:rsid w:val="007A6966"/>
    <w:rsid w:val="007A7BBE"/>
    <w:rsid w:val="007B147B"/>
    <w:rsid w:val="007B6C5A"/>
    <w:rsid w:val="007B7F43"/>
    <w:rsid w:val="007C0D66"/>
    <w:rsid w:val="007C505A"/>
    <w:rsid w:val="007D0102"/>
    <w:rsid w:val="007E101A"/>
    <w:rsid w:val="007E4611"/>
    <w:rsid w:val="007F2E40"/>
    <w:rsid w:val="007F7DE9"/>
    <w:rsid w:val="00805428"/>
    <w:rsid w:val="008054FD"/>
    <w:rsid w:val="0083100E"/>
    <w:rsid w:val="00831182"/>
    <w:rsid w:val="00831320"/>
    <w:rsid w:val="008361DD"/>
    <w:rsid w:val="00836FF6"/>
    <w:rsid w:val="00844CCE"/>
    <w:rsid w:val="008476FD"/>
    <w:rsid w:val="0085473D"/>
    <w:rsid w:val="008604D3"/>
    <w:rsid w:val="0086145E"/>
    <w:rsid w:val="00864006"/>
    <w:rsid w:val="00880958"/>
    <w:rsid w:val="00882129"/>
    <w:rsid w:val="0088299D"/>
    <w:rsid w:val="00891941"/>
    <w:rsid w:val="008951CA"/>
    <w:rsid w:val="008A3CC0"/>
    <w:rsid w:val="008A3F00"/>
    <w:rsid w:val="008A6D5B"/>
    <w:rsid w:val="008C47EC"/>
    <w:rsid w:val="008C634B"/>
    <w:rsid w:val="008C64CB"/>
    <w:rsid w:val="008E20D0"/>
    <w:rsid w:val="008E6CB1"/>
    <w:rsid w:val="008E785D"/>
    <w:rsid w:val="008F0668"/>
    <w:rsid w:val="008F52E1"/>
    <w:rsid w:val="009117DC"/>
    <w:rsid w:val="00913917"/>
    <w:rsid w:val="009153B8"/>
    <w:rsid w:val="00915A5A"/>
    <w:rsid w:val="00916329"/>
    <w:rsid w:val="00921C14"/>
    <w:rsid w:val="00922839"/>
    <w:rsid w:val="009274BE"/>
    <w:rsid w:val="0092751A"/>
    <w:rsid w:val="0092769C"/>
    <w:rsid w:val="00927CB5"/>
    <w:rsid w:val="009316CC"/>
    <w:rsid w:val="0093239C"/>
    <w:rsid w:val="00933470"/>
    <w:rsid w:val="00937B43"/>
    <w:rsid w:val="009415B7"/>
    <w:rsid w:val="00945062"/>
    <w:rsid w:val="00951604"/>
    <w:rsid w:val="00952556"/>
    <w:rsid w:val="009529E8"/>
    <w:rsid w:val="00960156"/>
    <w:rsid w:val="00962436"/>
    <w:rsid w:val="00963DC7"/>
    <w:rsid w:val="00980C3C"/>
    <w:rsid w:val="00985850"/>
    <w:rsid w:val="009879EE"/>
    <w:rsid w:val="00991BDD"/>
    <w:rsid w:val="00992CDF"/>
    <w:rsid w:val="009939FE"/>
    <w:rsid w:val="00993E3E"/>
    <w:rsid w:val="00995AB6"/>
    <w:rsid w:val="009A657A"/>
    <w:rsid w:val="009B6CC5"/>
    <w:rsid w:val="009C7CB7"/>
    <w:rsid w:val="009D3BA7"/>
    <w:rsid w:val="009D5EDA"/>
    <w:rsid w:val="009E051C"/>
    <w:rsid w:val="009E5585"/>
    <w:rsid w:val="009E7B4E"/>
    <w:rsid w:val="00A00A0E"/>
    <w:rsid w:val="00A11206"/>
    <w:rsid w:val="00A12296"/>
    <w:rsid w:val="00A14089"/>
    <w:rsid w:val="00A1604C"/>
    <w:rsid w:val="00A16A15"/>
    <w:rsid w:val="00A30B49"/>
    <w:rsid w:val="00A37739"/>
    <w:rsid w:val="00A4467F"/>
    <w:rsid w:val="00A46A75"/>
    <w:rsid w:val="00A51715"/>
    <w:rsid w:val="00A541F9"/>
    <w:rsid w:val="00A6558A"/>
    <w:rsid w:val="00A665BF"/>
    <w:rsid w:val="00A67A6A"/>
    <w:rsid w:val="00A8069B"/>
    <w:rsid w:val="00A9679F"/>
    <w:rsid w:val="00A96FDF"/>
    <w:rsid w:val="00A97317"/>
    <w:rsid w:val="00AA4965"/>
    <w:rsid w:val="00AA4BB2"/>
    <w:rsid w:val="00AB0B5A"/>
    <w:rsid w:val="00AB7579"/>
    <w:rsid w:val="00AB7DB8"/>
    <w:rsid w:val="00AD03BB"/>
    <w:rsid w:val="00AD241C"/>
    <w:rsid w:val="00AD4A73"/>
    <w:rsid w:val="00AD7C7B"/>
    <w:rsid w:val="00AE1A63"/>
    <w:rsid w:val="00AE5659"/>
    <w:rsid w:val="00AF386B"/>
    <w:rsid w:val="00AF4EF3"/>
    <w:rsid w:val="00B013B4"/>
    <w:rsid w:val="00B02199"/>
    <w:rsid w:val="00B055C5"/>
    <w:rsid w:val="00B05C04"/>
    <w:rsid w:val="00B07E16"/>
    <w:rsid w:val="00B12E29"/>
    <w:rsid w:val="00B23B18"/>
    <w:rsid w:val="00B302AE"/>
    <w:rsid w:val="00B355E3"/>
    <w:rsid w:val="00B36075"/>
    <w:rsid w:val="00B360C8"/>
    <w:rsid w:val="00B4144E"/>
    <w:rsid w:val="00B41B9A"/>
    <w:rsid w:val="00B42175"/>
    <w:rsid w:val="00B425AB"/>
    <w:rsid w:val="00B47F95"/>
    <w:rsid w:val="00B50F3F"/>
    <w:rsid w:val="00B50F57"/>
    <w:rsid w:val="00B51734"/>
    <w:rsid w:val="00B55A92"/>
    <w:rsid w:val="00B630DF"/>
    <w:rsid w:val="00B63DBE"/>
    <w:rsid w:val="00B64599"/>
    <w:rsid w:val="00B7024B"/>
    <w:rsid w:val="00B71BC7"/>
    <w:rsid w:val="00B71C5F"/>
    <w:rsid w:val="00B71E33"/>
    <w:rsid w:val="00B831B9"/>
    <w:rsid w:val="00B83C00"/>
    <w:rsid w:val="00B83DDB"/>
    <w:rsid w:val="00B85D6C"/>
    <w:rsid w:val="00B92C36"/>
    <w:rsid w:val="00B932E6"/>
    <w:rsid w:val="00B93B3A"/>
    <w:rsid w:val="00B9471A"/>
    <w:rsid w:val="00B96728"/>
    <w:rsid w:val="00BB09AA"/>
    <w:rsid w:val="00BC1AA7"/>
    <w:rsid w:val="00BC5088"/>
    <w:rsid w:val="00BD5161"/>
    <w:rsid w:val="00BD684B"/>
    <w:rsid w:val="00BE1ED6"/>
    <w:rsid w:val="00BF190B"/>
    <w:rsid w:val="00BF239C"/>
    <w:rsid w:val="00BF55FA"/>
    <w:rsid w:val="00BF60FC"/>
    <w:rsid w:val="00BF7A42"/>
    <w:rsid w:val="00C00046"/>
    <w:rsid w:val="00C01553"/>
    <w:rsid w:val="00C0265E"/>
    <w:rsid w:val="00C237F7"/>
    <w:rsid w:val="00C24D75"/>
    <w:rsid w:val="00C379FC"/>
    <w:rsid w:val="00C4036A"/>
    <w:rsid w:val="00C409F4"/>
    <w:rsid w:val="00C50D96"/>
    <w:rsid w:val="00C50DCD"/>
    <w:rsid w:val="00C514A1"/>
    <w:rsid w:val="00C51F4A"/>
    <w:rsid w:val="00C60EBB"/>
    <w:rsid w:val="00C6170B"/>
    <w:rsid w:val="00C66BD3"/>
    <w:rsid w:val="00C675E6"/>
    <w:rsid w:val="00C70EF7"/>
    <w:rsid w:val="00C7765C"/>
    <w:rsid w:val="00C80F2B"/>
    <w:rsid w:val="00C87226"/>
    <w:rsid w:val="00C92D6C"/>
    <w:rsid w:val="00CA0840"/>
    <w:rsid w:val="00CA5BF6"/>
    <w:rsid w:val="00CA7BF4"/>
    <w:rsid w:val="00CB3B27"/>
    <w:rsid w:val="00CB6B2A"/>
    <w:rsid w:val="00CC252E"/>
    <w:rsid w:val="00CC4801"/>
    <w:rsid w:val="00CD0D50"/>
    <w:rsid w:val="00CE0071"/>
    <w:rsid w:val="00CE4F2E"/>
    <w:rsid w:val="00CE6428"/>
    <w:rsid w:val="00CF269C"/>
    <w:rsid w:val="00D017BB"/>
    <w:rsid w:val="00D11DBF"/>
    <w:rsid w:val="00D13746"/>
    <w:rsid w:val="00D20F64"/>
    <w:rsid w:val="00D24294"/>
    <w:rsid w:val="00D27B2A"/>
    <w:rsid w:val="00D31260"/>
    <w:rsid w:val="00D34AF9"/>
    <w:rsid w:val="00D35895"/>
    <w:rsid w:val="00D427D0"/>
    <w:rsid w:val="00D5239D"/>
    <w:rsid w:val="00D53329"/>
    <w:rsid w:val="00D53EF8"/>
    <w:rsid w:val="00D619D4"/>
    <w:rsid w:val="00D62408"/>
    <w:rsid w:val="00D72E25"/>
    <w:rsid w:val="00D74893"/>
    <w:rsid w:val="00D75EB1"/>
    <w:rsid w:val="00D81D74"/>
    <w:rsid w:val="00D825F9"/>
    <w:rsid w:val="00D84C0B"/>
    <w:rsid w:val="00D85633"/>
    <w:rsid w:val="00D90AEE"/>
    <w:rsid w:val="00D9329E"/>
    <w:rsid w:val="00D93632"/>
    <w:rsid w:val="00DA057E"/>
    <w:rsid w:val="00DA1FAA"/>
    <w:rsid w:val="00DB5119"/>
    <w:rsid w:val="00DB7E0D"/>
    <w:rsid w:val="00DC3EE1"/>
    <w:rsid w:val="00DC5A21"/>
    <w:rsid w:val="00DD36CD"/>
    <w:rsid w:val="00DD4E0B"/>
    <w:rsid w:val="00DF2398"/>
    <w:rsid w:val="00DF5C3B"/>
    <w:rsid w:val="00E02509"/>
    <w:rsid w:val="00E027E5"/>
    <w:rsid w:val="00E03C6E"/>
    <w:rsid w:val="00E0619F"/>
    <w:rsid w:val="00E0630B"/>
    <w:rsid w:val="00E07152"/>
    <w:rsid w:val="00E07790"/>
    <w:rsid w:val="00E2491C"/>
    <w:rsid w:val="00E35317"/>
    <w:rsid w:val="00E368A2"/>
    <w:rsid w:val="00E37A80"/>
    <w:rsid w:val="00E43A7D"/>
    <w:rsid w:val="00E46E50"/>
    <w:rsid w:val="00E602A8"/>
    <w:rsid w:val="00E605D3"/>
    <w:rsid w:val="00E60D69"/>
    <w:rsid w:val="00E70443"/>
    <w:rsid w:val="00E71F58"/>
    <w:rsid w:val="00E72A40"/>
    <w:rsid w:val="00E72F83"/>
    <w:rsid w:val="00E74055"/>
    <w:rsid w:val="00E745F7"/>
    <w:rsid w:val="00E77AF3"/>
    <w:rsid w:val="00E80557"/>
    <w:rsid w:val="00E90FC1"/>
    <w:rsid w:val="00E95092"/>
    <w:rsid w:val="00E951A8"/>
    <w:rsid w:val="00E967F2"/>
    <w:rsid w:val="00EA0D2A"/>
    <w:rsid w:val="00EA0ED6"/>
    <w:rsid w:val="00EA2DED"/>
    <w:rsid w:val="00EA33A2"/>
    <w:rsid w:val="00EB161A"/>
    <w:rsid w:val="00EB52EE"/>
    <w:rsid w:val="00EB7418"/>
    <w:rsid w:val="00EB7640"/>
    <w:rsid w:val="00EC629D"/>
    <w:rsid w:val="00EC736B"/>
    <w:rsid w:val="00EC79D5"/>
    <w:rsid w:val="00ED2BAE"/>
    <w:rsid w:val="00ED4B2C"/>
    <w:rsid w:val="00ED5AB1"/>
    <w:rsid w:val="00EF04D4"/>
    <w:rsid w:val="00EF4B80"/>
    <w:rsid w:val="00F00CB7"/>
    <w:rsid w:val="00F01A8C"/>
    <w:rsid w:val="00F050B6"/>
    <w:rsid w:val="00F16628"/>
    <w:rsid w:val="00F17546"/>
    <w:rsid w:val="00F2068C"/>
    <w:rsid w:val="00F3338F"/>
    <w:rsid w:val="00F369A2"/>
    <w:rsid w:val="00F43CA6"/>
    <w:rsid w:val="00F45F42"/>
    <w:rsid w:val="00F52A2F"/>
    <w:rsid w:val="00F52EBA"/>
    <w:rsid w:val="00F70322"/>
    <w:rsid w:val="00F76D55"/>
    <w:rsid w:val="00F773BA"/>
    <w:rsid w:val="00F80340"/>
    <w:rsid w:val="00F80644"/>
    <w:rsid w:val="00F8519B"/>
    <w:rsid w:val="00F868FA"/>
    <w:rsid w:val="00F8762D"/>
    <w:rsid w:val="00F96C3A"/>
    <w:rsid w:val="00F975B3"/>
    <w:rsid w:val="00FA626D"/>
    <w:rsid w:val="00FA6832"/>
    <w:rsid w:val="00FA7DBE"/>
    <w:rsid w:val="00FB075B"/>
    <w:rsid w:val="00FC610A"/>
    <w:rsid w:val="00FD29AB"/>
    <w:rsid w:val="00FD2B14"/>
    <w:rsid w:val="00FD4021"/>
    <w:rsid w:val="00FD4534"/>
    <w:rsid w:val="00FE2B4B"/>
    <w:rsid w:val="00FE3AA0"/>
    <w:rsid w:val="00FE3EBD"/>
    <w:rsid w:val="00FE4108"/>
    <w:rsid w:val="00FF0270"/>
    <w:rsid w:val="00FF07F4"/>
    <w:rsid w:val="00FF45BA"/>
    <w:rsid w:val="00FF4A08"/>
    <w:rsid w:val="00FF544A"/>
    <w:rsid w:val="00FF5AF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2B1DC786"/>
  <w15:docId w15:val="{81709296-080B-4D8E-926C-7B02C67BA1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F52EBA"/>
    <w:rPr>
      <w:color w:val="0563C1" w:themeColor="hyperlink"/>
      <w:u w:val="single"/>
    </w:rPr>
  </w:style>
  <w:style w:type="character" w:customStyle="1" w:styleId="NichtaufgelsteErwhnung1">
    <w:name w:val="Nicht aufgelöste Erwähnung1"/>
    <w:basedOn w:val="Absatz-Standardschriftart"/>
    <w:uiPriority w:val="99"/>
    <w:semiHidden/>
    <w:unhideWhenUsed/>
    <w:rsid w:val="00F52EBA"/>
    <w:rPr>
      <w:color w:val="605E5C"/>
      <w:shd w:val="clear" w:color="auto" w:fill="E1DFDD"/>
    </w:rPr>
  </w:style>
  <w:style w:type="character" w:customStyle="1" w:styleId="downloadlinklink">
    <w:name w:val="download_link_link"/>
    <w:basedOn w:val="Absatz-Standardschriftart"/>
    <w:rsid w:val="00C6170B"/>
  </w:style>
  <w:style w:type="character" w:styleId="BesuchterLink">
    <w:name w:val="FollowedHyperlink"/>
    <w:basedOn w:val="Absatz-Standardschriftart"/>
    <w:uiPriority w:val="99"/>
    <w:semiHidden/>
    <w:unhideWhenUsed/>
    <w:rsid w:val="008A3F00"/>
    <w:rPr>
      <w:color w:val="954F72" w:themeColor="followedHyperlink"/>
      <w:u w:val="single"/>
    </w:rPr>
  </w:style>
  <w:style w:type="paragraph" w:styleId="Listenabsatz">
    <w:name w:val="List Paragraph"/>
    <w:basedOn w:val="Standard"/>
    <w:uiPriority w:val="34"/>
    <w:qFormat/>
    <w:rsid w:val="000450D1"/>
    <w:pPr>
      <w:ind w:left="720"/>
      <w:contextualSpacing/>
    </w:pPr>
  </w:style>
  <w:style w:type="paragraph" w:styleId="Kopfzeile">
    <w:name w:val="header"/>
    <w:basedOn w:val="Standard"/>
    <w:link w:val="KopfzeileZchn"/>
    <w:unhideWhenUsed/>
    <w:rsid w:val="002456E6"/>
    <w:pPr>
      <w:tabs>
        <w:tab w:val="center" w:pos="4513"/>
        <w:tab w:val="right" w:pos="9026"/>
      </w:tabs>
      <w:spacing w:after="0" w:line="240" w:lineRule="auto"/>
    </w:pPr>
  </w:style>
  <w:style w:type="character" w:customStyle="1" w:styleId="KopfzeileZchn">
    <w:name w:val="Kopfzeile Zchn"/>
    <w:basedOn w:val="Absatz-Standardschriftart"/>
    <w:link w:val="Kopfzeile"/>
    <w:rsid w:val="002456E6"/>
  </w:style>
  <w:style w:type="paragraph" w:styleId="Fuzeile">
    <w:name w:val="footer"/>
    <w:basedOn w:val="Standard"/>
    <w:link w:val="FuzeileZchn"/>
    <w:unhideWhenUsed/>
    <w:rsid w:val="002456E6"/>
    <w:pPr>
      <w:tabs>
        <w:tab w:val="center" w:pos="4513"/>
        <w:tab w:val="right" w:pos="9026"/>
      </w:tabs>
      <w:spacing w:after="0" w:line="240" w:lineRule="auto"/>
    </w:pPr>
  </w:style>
  <w:style w:type="character" w:customStyle="1" w:styleId="FuzeileZchn">
    <w:name w:val="Fußzeile Zchn"/>
    <w:basedOn w:val="Absatz-Standardschriftart"/>
    <w:link w:val="Fuzeile"/>
    <w:rsid w:val="002456E6"/>
  </w:style>
  <w:style w:type="character" w:styleId="Kommentarzeichen">
    <w:name w:val="annotation reference"/>
    <w:basedOn w:val="Absatz-Standardschriftart"/>
    <w:uiPriority w:val="99"/>
    <w:semiHidden/>
    <w:unhideWhenUsed/>
    <w:rsid w:val="004A242B"/>
    <w:rPr>
      <w:sz w:val="16"/>
      <w:szCs w:val="16"/>
    </w:rPr>
  </w:style>
  <w:style w:type="paragraph" w:styleId="Kommentartext">
    <w:name w:val="annotation text"/>
    <w:basedOn w:val="Standard"/>
    <w:link w:val="KommentartextZchn"/>
    <w:uiPriority w:val="99"/>
    <w:unhideWhenUsed/>
    <w:rsid w:val="004A242B"/>
    <w:pPr>
      <w:spacing w:line="240" w:lineRule="auto"/>
    </w:pPr>
    <w:rPr>
      <w:sz w:val="20"/>
      <w:szCs w:val="20"/>
    </w:rPr>
  </w:style>
  <w:style w:type="character" w:customStyle="1" w:styleId="KommentartextZchn">
    <w:name w:val="Kommentartext Zchn"/>
    <w:basedOn w:val="Absatz-Standardschriftart"/>
    <w:link w:val="Kommentartext"/>
    <w:uiPriority w:val="99"/>
    <w:rsid w:val="004A242B"/>
    <w:rPr>
      <w:sz w:val="20"/>
      <w:szCs w:val="20"/>
    </w:rPr>
  </w:style>
  <w:style w:type="paragraph" w:styleId="Kommentarthema">
    <w:name w:val="annotation subject"/>
    <w:basedOn w:val="Kommentartext"/>
    <w:next w:val="Kommentartext"/>
    <w:link w:val="KommentarthemaZchn"/>
    <w:uiPriority w:val="99"/>
    <w:semiHidden/>
    <w:unhideWhenUsed/>
    <w:rsid w:val="004A242B"/>
    <w:rPr>
      <w:b/>
      <w:bCs/>
    </w:rPr>
  </w:style>
  <w:style w:type="character" w:customStyle="1" w:styleId="KommentarthemaZchn">
    <w:name w:val="Kommentarthema Zchn"/>
    <w:basedOn w:val="KommentartextZchn"/>
    <w:link w:val="Kommentarthema"/>
    <w:uiPriority w:val="99"/>
    <w:semiHidden/>
    <w:rsid w:val="004A242B"/>
    <w:rPr>
      <w:b/>
      <w:bCs/>
      <w:sz w:val="20"/>
      <w:szCs w:val="20"/>
    </w:rPr>
  </w:style>
  <w:style w:type="paragraph" w:styleId="berarbeitung">
    <w:name w:val="Revision"/>
    <w:hidden/>
    <w:uiPriority w:val="99"/>
    <w:semiHidden/>
    <w:rsid w:val="00491D4C"/>
    <w:pPr>
      <w:spacing w:after="0" w:line="240" w:lineRule="auto"/>
    </w:pPr>
  </w:style>
  <w:style w:type="paragraph" w:styleId="Sprechblasentext">
    <w:name w:val="Balloon Text"/>
    <w:basedOn w:val="Standard"/>
    <w:link w:val="SprechblasentextZchn"/>
    <w:uiPriority w:val="99"/>
    <w:semiHidden/>
    <w:unhideWhenUsed/>
    <w:rsid w:val="005B5A1F"/>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B5A1F"/>
    <w:rPr>
      <w:rFonts w:ascii="Tahoma" w:hAnsi="Tahoma" w:cs="Tahoma"/>
      <w:sz w:val="16"/>
      <w:szCs w:val="16"/>
    </w:rPr>
  </w:style>
  <w:style w:type="character" w:styleId="NichtaufgelsteErwhnung">
    <w:name w:val="Unresolved Mention"/>
    <w:basedOn w:val="Absatz-Standardschriftart"/>
    <w:uiPriority w:val="99"/>
    <w:semiHidden/>
    <w:unhideWhenUsed/>
    <w:rsid w:val="00E368A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38439419">
      <w:bodyDiv w:val="1"/>
      <w:marLeft w:val="0"/>
      <w:marRight w:val="0"/>
      <w:marTop w:val="0"/>
      <w:marBottom w:val="0"/>
      <w:divBdr>
        <w:top w:val="none" w:sz="0" w:space="0" w:color="auto"/>
        <w:left w:val="none" w:sz="0" w:space="0" w:color="auto"/>
        <w:bottom w:val="none" w:sz="0" w:space="0" w:color="auto"/>
        <w:right w:val="none" w:sz="0" w:space="0" w:color="auto"/>
      </w:divBdr>
    </w:div>
    <w:div w:id="19895066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primo-pr.com/cms/upload/bildarchiv/bodrum_loft/Bodrum_Loft_-_OutdoorFitness_mit_Meerblick.jpg" TargetMode="External"/><Relationship Id="rId18" Type="http://schemas.openxmlformats.org/officeDocument/2006/relationships/hyperlink" Target="https://www.bodrumloft.com.tr/" TargetMode="Externa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s://www.primo-pr.com/de/bildarchiv/index.html?dir=bodrum_loft"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yperlink" Target="https://www.dropbox.com/s/fdwsnw9n61yj6ek/Bodrum%20Loft%20Video.mp4?dl=0"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primo-pr.com/cms/upload/bildarchiv/bodrum_loft/Bodrum_Loft_-_Zimmer_mit_Meerblick.jpg"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primo-pr.com/cms/upload/bildarchiv/bodrum_loft/Bodrum_Loft_-_Aussenansicht.jpg"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dropbox.com/scl/fo/x02joquqocgn3xxd5svup/h?dl=0&amp;rlkey=wnryzoaenrqpiwck8mxn2q79t"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http://www.primo-pr.com" TargetMode="External"/><Relationship Id="rId1" Type="http://schemas.openxmlformats.org/officeDocument/2006/relationships/hyperlink" Target="http://www.primo-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3D03CEF82DCFE346ADE7795EBD8ACB6B" ma:contentTypeVersion="16" ma:contentTypeDescription="Ein neues Dokument erstellen." ma:contentTypeScope="" ma:versionID="2b8a1f1859c55289287f0c770988b70b">
  <xsd:schema xmlns:xsd="http://www.w3.org/2001/XMLSchema" xmlns:xs="http://www.w3.org/2001/XMLSchema" xmlns:p="http://schemas.microsoft.com/office/2006/metadata/properties" xmlns:ns2="0daf64c2-3471-446b-82c2-b7c11cc21ad7" xmlns:ns3="0844a3fb-941f-43d3-aebc-f8890f673ba7" targetNamespace="http://schemas.microsoft.com/office/2006/metadata/properties" ma:root="true" ma:fieldsID="b43d4189640d68d48a0c7d136c76b7e6" ns2:_="" ns3:_="">
    <xsd:import namespace="0daf64c2-3471-446b-82c2-b7c11cc21ad7"/>
    <xsd:import namespace="0844a3fb-941f-43d3-aebc-f8890f673b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AutoKeyPoints" minOccurs="0"/>
                <xsd:element ref="ns2:MediaServiceKeyPoints" minOccurs="0"/>
                <xsd:element ref="ns2:MediaServiceGenerationTime" minOccurs="0"/>
                <xsd:element ref="ns2:MediaServiceEventHashCode"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f64c2-3471-446b-82c2-b7c11cc21ad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3c33d11-ee87-49c2-8547-0088d8f8ef6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844a3fb-941f-43d3-aebc-f8890f673ba7"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9b9be0d2-fb59-40f7-9ece-4cb569846008}" ma:internalName="TaxCatchAll" ma:showField="CatchAllData" ma:web="0844a3fb-941f-43d3-aebc-f8890f673ba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0844a3fb-941f-43d3-aebc-f8890f673ba7" xsi:nil="true"/>
    <lcf76f155ced4ddcb4097134ff3c332f xmlns="0daf64c2-3471-446b-82c2-b7c11cc21ad7">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EDFD53E-8294-447F-A017-C75991AF9E4D}">
  <ds:schemaRefs>
    <ds:schemaRef ds:uri="http://schemas.microsoft.com/sharepoint/v3/contenttype/forms"/>
  </ds:schemaRefs>
</ds:datastoreItem>
</file>

<file path=customXml/itemProps2.xml><?xml version="1.0" encoding="utf-8"?>
<ds:datastoreItem xmlns:ds="http://schemas.openxmlformats.org/officeDocument/2006/customXml" ds:itemID="{E1DD030D-56ED-485E-8A35-9ED1B5B52FD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f64c2-3471-446b-82c2-b7c11cc21ad7"/>
    <ds:schemaRef ds:uri="0844a3fb-941f-43d3-aebc-f8890f673b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BB52599-1A8C-401C-B80E-E83459046B9B}">
  <ds:schemaRefs>
    <ds:schemaRef ds:uri="http://schemas.microsoft.com/office/2006/metadata/properties"/>
    <ds:schemaRef ds:uri="http://schemas.microsoft.com/office/infopath/2007/PartnerControls"/>
    <ds:schemaRef ds:uri="0844a3fb-941f-43d3-aebc-f8890f673ba7"/>
    <ds:schemaRef ds:uri="0daf64c2-3471-446b-82c2-b7c11cc21ad7"/>
  </ds:schemaRefs>
</ds:datastoreItem>
</file>

<file path=customXml/itemProps4.xml><?xml version="1.0" encoding="utf-8"?>
<ds:datastoreItem xmlns:ds="http://schemas.openxmlformats.org/officeDocument/2006/customXml" ds:itemID="{BEE80937-2BC6-4C6B-8E00-0E9CA37695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1126</Words>
  <Characters>6423</Characters>
  <Application>Microsoft Office Word</Application>
  <DocSecurity>0</DocSecurity>
  <Lines>53</Lines>
  <Paragraphs>15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7534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James Lay</dc:creator>
  <cp:lastModifiedBy>Nuray Güler</cp:lastModifiedBy>
  <cp:revision>7</cp:revision>
  <cp:lastPrinted>2022-03-01T08:05:00Z</cp:lastPrinted>
  <dcterms:created xsi:type="dcterms:W3CDTF">2023-02-24T12:47:00Z</dcterms:created>
  <dcterms:modified xsi:type="dcterms:W3CDTF">2023-03-16T08:56:00Z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0x0101003D03CEF82DCFE346ADE7795EBD8ACB6B</vt:lpwstr>
  </property>
  <property fmtid="{D5CDD505-2E9C-101B-9397-08002B2CF9AE}" pid="3" name="MediaServiceImageTags">
    <vt:lpwstr/>
  </property>
</Properties>
</file>