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351" w:rsidRDefault="009D197B">
      <w:pPr>
        <w:spacing w:after="120" w:line="288" w:lineRule="auto"/>
        <w:jc w:val="both"/>
        <w:rPr>
          <w:rFonts w:ascii="Arial" w:hAnsi="Arial" w:cs="Arial"/>
          <w:b/>
          <w:sz w:val="28"/>
          <w:szCs w:val="28"/>
        </w:rPr>
      </w:pPr>
      <w:r>
        <w:rPr>
          <w:rFonts w:ascii="Arial" w:hAnsi="Arial" w:cs="Arial"/>
          <w:b/>
          <w:sz w:val="22"/>
          <w:szCs w:val="28"/>
          <w:u w:val="single"/>
        </w:rPr>
        <w:t>1</w:t>
      </w:r>
      <w:r w:rsidR="0044011F">
        <w:rPr>
          <w:rFonts w:ascii="Arial" w:hAnsi="Arial" w:cs="Arial"/>
          <w:b/>
          <w:sz w:val="22"/>
          <w:szCs w:val="28"/>
          <w:u w:val="single"/>
        </w:rPr>
        <w:t>6</w:t>
      </w:r>
      <w:r w:rsidR="00FF6351">
        <w:rPr>
          <w:rFonts w:ascii="Arial" w:hAnsi="Arial" w:cs="Arial"/>
          <w:b/>
          <w:sz w:val="22"/>
          <w:szCs w:val="28"/>
          <w:u w:val="single"/>
        </w:rPr>
        <w:t xml:space="preserve">. Winzerparty </w:t>
      </w:r>
      <w:r>
        <w:rPr>
          <w:rFonts w:ascii="Arial" w:hAnsi="Arial" w:cs="Arial"/>
          <w:b/>
          <w:sz w:val="22"/>
          <w:szCs w:val="28"/>
          <w:u w:val="single"/>
        </w:rPr>
        <w:t xml:space="preserve">am </w:t>
      </w:r>
      <w:r w:rsidR="00F97779">
        <w:rPr>
          <w:rFonts w:ascii="Arial" w:hAnsi="Arial" w:cs="Arial"/>
          <w:b/>
          <w:sz w:val="22"/>
          <w:szCs w:val="28"/>
          <w:u w:val="single"/>
        </w:rPr>
        <w:t>25. November</w:t>
      </w:r>
      <w:r>
        <w:rPr>
          <w:rFonts w:ascii="Arial" w:hAnsi="Arial" w:cs="Arial"/>
          <w:b/>
          <w:sz w:val="22"/>
          <w:szCs w:val="28"/>
          <w:u w:val="single"/>
        </w:rPr>
        <w:t xml:space="preserve"> 2016 im Hotel Zumnorde</w:t>
      </w:r>
    </w:p>
    <w:p w:rsidR="00FF6351" w:rsidRDefault="00F97779">
      <w:pPr>
        <w:tabs>
          <w:tab w:val="left" w:pos="2835"/>
          <w:tab w:val="left" w:pos="5670"/>
        </w:tabs>
        <w:spacing w:line="288" w:lineRule="auto"/>
        <w:ind w:right="-1400"/>
        <w:rPr>
          <w:rFonts w:ascii="Arial" w:hAnsi="Arial" w:cs="Arial"/>
          <w:sz w:val="14"/>
          <w:szCs w:val="16"/>
        </w:rPr>
      </w:pPr>
      <w:r w:rsidRPr="00F97779">
        <w:rPr>
          <w:rFonts w:ascii="Arial" w:hAnsi="Arial" w:cs="Arial"/>
          <w:b/>
          <w:sz w:val="28"/>
          <w:szCs w:val="28"/>
        </w:rPr>
        <w:t>Weinliebe – Was passiert wenn Topwinzer heiraten</w:t>
      </w:r>
    </w:p>
    <w:tbl>
      <w:tblPr>
        <w:tblStyle w:val="Tabellenraster"/>
        <w:tblW w:w="105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7"/>
        <w:gridCol w:w="3521"/>
        <w:gridCol w:w="3529"/>
      </w:tblGrid>
      <w:tr w:rsidR="009D2BD1" w:rsidTr="009D2BD1">
        <w:tc>
          <w:tcPr>
            <w:tcW w:w="3527" w:type="dxa"/>
          </w:tcPr>
          <w:p w:rsidR="009D2BD1" w:rsidRDefault="009D2BD1">
            <w:pPr>
              <w:tabs>
                <w:tab w:val="left" w:pos="1843"/>
                <w:tab w:val="left" w:pos="5387"/>
              </w:tabs>
              <w:spacing w:line="288" w:lineRule="auto"/>
              <w:ind w:right="-1"/>
              <w:jc w:val="both"/>
            </w:pPr>
            <w:r>
              <w:rPr>
                <w:noProof/>
                <w:lang w:eastAsia="de-DE"/>
              </w:rPr>
              <w:drawing>
                <wp:inline distT="0" distB="0" distL="0" distR="0" wp14:anchorId="5C281C20" wp14:editId="09CBCEFF">
                  <wp:extent cx="2103120" cy="1402080"/>
                  <wp:effectExtent l="0" t="0" r="0" b="7620"/>
                  <wp:docPr id="5" name="Grafik 5" descr="118 Winzerparty_Triebaume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118 Winzerparty_Triebaumer">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3120" cy="1402080"/>
                          </a:xfrm>
                          <a:prstGeom prst="rect">
                            <a:avLst/>
                          </a:prstGeom>
                          <a:noFill/>
                          <a:ln>
                            <a:noFill/>
                          </a:ln>
                        </pic:spPr>
                      </pic:pic>
                    </a:graphicData>
                  </a:graphic>
                </wp:inline>
              </w:drawing>
            </w:r>
          </w:p>
        </w:tc>
        <w:tc>
          <w:tcPr>
            <w:tcW w:w="3521" w:type="dxa"/>
          </w:tcPr>
          <w:p w:rsidR="009D2BD1" w:rsidRDefault="009D2BD1">
            <w:pPr>
              <w:tabs>
                <w:tab w:val="left" w:pos="1843"/>
                <w:tab w:val="left" w:pos="5387"/>
              </w:tabs>
              <w:spacing w:line="288" w:lineRule="auto"/>
              <w:ind w:right="-1"/>
              <w:jc w:val="both"/>
              <w:rPr>
                <w:rFonts w:ascii="Arial" w:hAnsi="Arial" w:cs="Arial"/>
                <w:sz w:val="14"/>
                <w:szCs w:val="16"/>
              </w:rPr>
            </w:pPr>
            <w:r>
              <w:rPr>
                <w:rFonts w:ascii="Arial" w:hAnsi="Arial" w:cs="Arial"/>
                <w:noProof/>
                <w:sz w:val="14"/>
                <w:szCs w:val="16"/>
                <w:lang w:eastAsia="de-DE"/>
              </w:rPr>
              <w:drawing>
                <wp:inline distT="0" distB="0" distL="0" distR="0" wp14:anchorId="6AD0B82B" wp14:editId="643637EA">
                  <wp:extent cx="2099415" cy="1400400"/>
                  <wp:effectExtent l="0" t="0" r="0" b="0"/>
                  <wp:docPr id="2" name="Grafik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 Winzerparty_Bartholomäuszimmer_lo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99415" cy="1400400"/>
                          </a:xfrm>
                          <a:prstGeom prst="rect">
                            <a:avLst/>
                          </a:prstGeom>
                        </pic:spPr>
                      </pic:pic>
                    </a:graphicData>
                  </a:graphic>
                </wp:inline>
              </w:drawing>
            </w:r>
          </w:p>
        </w:tc>
        <w:tc>
          <w:tcPr>
            <w:tcW w:w="3529" w:type="dxa"/>
          </w:tcPr>
          <w:p w:rsidR="009D2BD1" w:rsidRDefault="009D2BD1">
            <w:pPr>
              <w:tabs>
                <w:tab w:val="left" w:pos="1843"/>
                <w:tab w:val="left" w:pos="5387"/>
              </w:tabs>
              <w:spacing w:line="288" w:lineRule="auto"/>
              <w:ind w:right="-1"/>
              <w:jc w:val="both"/>
              <w:rPr>
                <w:rFonts w:ascii="Arial" w:hAnsi="Arial" w:cs="Arial"/>
                <w:noProof/>
                <w:sz w:val="14"/>
                <w:szCs w:val="16"/>
                <w:lang w:eastAsia="de-DE"/>
              </w:rPr>
            </w:pPr>
            <w:r>
              <w:rPr>
                <w:rFonts w:ascii="Arial" w:hAnsi="Arial" w:cs="Arial"/>
                <w:noProof/>
                <w:sz w:val="14"/>
                <w:szCs w:val="16"/>
                <w:lang w:eastAsia="de-DE"/>
              </w:rPr>
              <w:drawing>
                <wp:inline distT="0" distB="0" distL="0" distR="0" wp14:anchorId="0F0BF43D" wp14:editId="58A56EAC">
                  <wp:extent cx="2104811" cy="1404000"/>
                  <wp:effectExtent l="0" t="0" r="0" b="0"/>
                  <wp:docPr id="3" name="Grafik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 Zumnorde - Winzerparty_Beatrix Bergmann_l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04811" cy="1404000"/>
                          </a:xfrm>
                          <a:prstGeom prst="rect">
                            <a:avLst/>
                          </a:prstGeom>
                        </pic:spPr>
                      </pic:pic>
                    </a:graphicData>
                  </a:graphic>
                </wp:inline>
              </w:drawing>
            </w:r>
          </w:p>
        </w:tc>
      </w:tr>
      <w:tr w:rsidR="009D2BD1" w:rsidTr="009D2BD1">
        <w:tc>
          <w:tcPr>
            <w:tcW w:w="3527" w:type="dxa"/>
          </w:tcPr>
          <w:p w:rsidR="009D2BD1" w:rsidRDefault="009D2BD1" w:rsidP="009D2BD1">
            <w:pPr>
              <w:tabs>
                <w:tab w:val="left" w:pos="1843"/>
                <w:tab w:val="left" w:pos="5387"/>
              </w:tabs>
              <w:spacing w:after="120"/>
              <w:jc w:val="both"/>
              <w:rPr>
                <w:rFonts w:ascii="Arial" w:hAnsi="Arial" w:cs="Arial"/>
                <w:sz w:val="14"/>
                <w:szCs w:val="16"/>
              </w:rPr>
            </w:pPr>
            <w:bookmarkStart w:id="0" w:name="_GoBack"/>
            <w:r>
              <w:rPr>
                <w:rFonts w:ascii="Arial" w:hAnsi="Arial" w:cs="Arial"/>
                <w:sz w:val="14"/>
                <w:szCs w:val="16"/>
              </w:rPr>
              <w:t>Das Weingut „Hand in Hand – Meyer-</w:t>
            </w:r>
            <w:proofErr w:type="spellStart"/>
            <w:r>
              <w:rPr>
                <w:rFonts w:ascii="Arial" w:hAnsi="Arial" w:cs="Arial"/>
                <w:sz w:val="14"/>
                <w:szCs w:val="16"/>
              </w:rPr>
              <w:t>Näkel</w:t>
            </w:r>
            <w:proofErr w:type="spellEnd"/>
            <w:r>
              <w:rPr>
                <w:rFonts w:ascii="Arial" w:hAnsi="Arial" w:cs="Arial"/>
                <w:sz w:val="14"/>
                <w:szCs w:val="16"/>
              </w:rPr>
              <w:t xml:space="preserve"> &amp; Klumpp“ ist am 25. November Gast der 16. Winzerparty im Hotel Zumnorde </w:t>
            </w:r>
            <w:r>
              <w:rPr>
                <w:rFonts w:ascii="Arial" w:hAnsi="Arial" w:cs="Arial"/>
                <w:sz w:val="14"/>
                <w:szCs w:val="16"/>
              </w:rPr>
              <w:t xml:space="preserve">im Herzen von </w:t>
            </w:r>
            <w:r>
              <w:rPr>
                <w:rFonts w:ascii="Arial" w:hAnsi="Arial" w:cs="Arial"/>
                <w:sz w:val="14"/>
                <w:szCs w:val="16"/>
              </w:rPr>
              <w:t>Erfurt.</w:t>
            </w:r>
            <w:bookmarkEnd w:id="0"/>
          </w:p>
        </w:tc>
        <w:tc>
          <w:tcPr>
            <w:tcW w:w="3521" w:type="dxa"/>
          </w:tcPr>
          <w:p w:rsidR="009D2BD1" w:rsidRDefault="009D2BD1" w:rsidP="009D2BD1">
            <w:pPr>
              <w:tabs>
                <w:tab w:val="left" w:pos="1843"/>
                <w:tab w:val="left" w:pos="5387"/>
              </w:tabs>
              <w:spacing w:after="120"/>
              <w:jc w:val="both"/>
              <w:rPr>
                <w:rFonts w:ascii="Arial" w:hAnsi="Arial" w:cs="Arial"/>
                <w:sz w:val="14"/>
                <w:szCs w:val="16"/>
              </w:rPr>
            </w:pPr>
            <w:r>
              <w:rPr>
                <w:rFonts w:ascii="Arial" w:hAnsi="Arial" w:cs="Arial"/>
                <w:sz w:val="14"/>
                <w:szCs w:val="16"/>
              </w:rPr>
              <w:t xml:space="preserve">Im </w:t>
            </w:r>
            <w:proofErr w:type="spellStart"/>
            <w:r>
              <w:rPr>
                <w:rFonts w:ascii="Arial" w:hAnsi="Arial" w:cs="Arial"/>
                <w:sz w:val="14"/>
                <w:szCs w:val="16"/>
              </w:rPr>
              <w:t>Bartholomäuszimmer</w:t>
            </w:r>
            <w:proofErr w:type="spellEnd"/>
            <w:r>
              <w:rPr>
                <w:rFonts w:ascii="Arial" w:hAnsi="Arial" w:cs="Arial"/>
                <w:sz w:val="14"/>
                <w:szCs w:val="16"/>
              </w:rPr>
              <w:t xml:space="preserve"> wird das genau auf die Weine abgestimmte </w:t>
            </w:r>
            <w:r w:rsidRPr="00F64BF7">
              <w:rPr>
                <w:rFonts w:ascii="Arial" w:hAnsi="Arial" w:cs="Arial"/>
                <w:sz w:val="14"/>
                <w:szCs w:val="16"/>
              </w:rPr>
              <w:t>5-Gang-Korkenzieher-Menü</w:t>
            </w:r>
            <w:r>
              <w:rPr>
                <w:rFonts w:ascii="Arial" w:hAnsi="Arial" w:cs="Arial"/>
                <w:sz w:val="14"/>
                <w:szCs w:val="16"/>
              </w:rPr>
              <w:t xml:space="preserve"> serviert.</w:t>
            </w:r>
          </w:p>
        </w:tc>
        <w:tc>
          <w:tcPr>
            <w:tcW w:w="3529" w:type="dxa"/>
          </w:tcPr>
          <w:p w:rsidR="009D2BD1" w:rsidRDefault="009D2BD1" w:rsidP="00615A49">
            <w:pPr>
              <w:tabs>
                <w:tab w:val="left" w:pos="1843"/>
                <w:tab w:val="left" w:pos="5387"/>
              </w:tabs>
              <w:spacing w:after="120"/>
              <w:jc w:val="both"/>
              <w:rPr>
                <w:rFonts w:ascii="Arial" w:hAnsi="Arial" w:cs="Arial"/>
                <w:sz w:val="14"/>
                <w:szCs w:val="16"/>
              </w:rPr>
            </w:pPr>
            <w:r>
              <w:rPr>
                <w:rFonts w:ascii="Arial" w:hAnsi="Arial" w:cs="Arial"/>
                <w:sz w:val="14"/>
                <w:szCs w:val="16"/>
              </w:rPr>
              <w:t xml:space="preserve">Gastronomieleiterin Beatrix Bergmann und Küchenchef Andreas Müller </w:t>
            </w:r>
            <w:r w:rsidRPr="00615A49">
              <w:rPr>
                <w:rFonts w:ascii="Arial" w:hAnsi="Arial" w:cs="Arial"/>
                <w:sz w:val="14"/>
                <w:szCs w:val="16"/>
              </w:rPr>
              <w:t>begleite</w:t>
            </w:r>
            <w:r>
              <w:rPr>
                <w:rFonts w:ascii="Arial" w:hAnsi="Arial" w:cs="Arial"/>
                <w:sz w:val="14"/>
                <w:szCs w:val="16"/>
              </w:rPr>
              <w:t xml:space="preserve">n die </w:t>
            </w:r>
            <w:r w:rsidRPr="00615A49">
              <w:rPr>
                <w:rFonts w:ascii="Arial" w:hAnsi="Arial" w:cs="Arial"/>
                <w:sz w:val="14"/>
                <w:szCs w:val="16"/>
              </w:rPr>
              <w:t>Weinverkostung und vermittelt</w:t>
            </w:r>
            <w:r>
              <w:rPr>
                <w:rFonts w:ascii="Arial" w:hAnsi="Arial" w:cs="Arial"/>
                <w:sz w:val="14"/>
                <w:szCs w:val="16"/>
              </w:rPr>
              <w:t>en</w:t>
            </w:r>
            <w:r w:rsidRPr="00615A49">
              <w:rPr>
                <w:rFonts w:ascii="Arial" w:hAnsi="Arial" w:cs="Arial"/>
                <w:sz w:val="14"/>
                <w:szCs w:val="16"/>
              </w:rPr>
              <w:t xml:space="preserve"> jede Menge Wissenswertes sowohl für Weinanfänger als auch für Fortgeschrittene.</w:t>
            </w:r>
          </w:p>
        </w:tc>
      </w:tr>
    </w:tbl>
    <w:p w:rsidR="00FF6351" w:rsidRDefault="00FF6351" w:rsidP="0081774B">
      <w:pPr>
        <w:tabs>
          <w:tab w:val="left" w:pos="1843"/>
          <w:tab w:val="left" w:pos="5387"/>
        </w:tabs>
        <w:ind w:right="-1"/>
        <w:jc w:val="both"/>
        <w:rPr>
          <w:rFonts w:ascii="Arial" w:hAnsi="Arial" w:cs="Arial"/>
          <w:sz w:val="14"/>
          <w:szCs w:val="16"/>
        </w:rPr>
      </w:pPr>
      <w:r>
        <w:rPr>
          <w:rFonts w:ascii="Arial" w:hAnsi="Arial" w:cs="Arial"/>
          <w:sz w:val="14"/>
          <w:szCs w:val="16"/>
        </w:rPr>
        <w:t xml:space="preserve">©Foto: Hotel Zumnorde </w:t>
      </w:r>
      <w:r>
        <w:rPr>
          <w:rFonts w:ascii="Arial" w:hAnsi="Arial" w:cs="Arial"/>
          <w:sz w:val="16"/>
          <w:szCs w:val="16"/>
        </w:rPr>
        <w:t xml:space="preserve"> </w:t>
      </w:r>
      <w:hyperlink r:id="rId15" w:history="1">
        <w:r>
          <w:rPr>
            <w:rStyle w:val="Hyperlink"/>
            <w:rFonts w:ascii="Arial" w:hAnsi="Arial" w:cs="Arial"/>
            <w:sz w:val="16"/>
            <w:szCs w:val="16"/>
          </w:rPr>
          <w:t>www.hotel-zumnorde.de</w:t>
        </w:r>
      </w:hyperlink>
    </w:p>
    <w:p w:rsidR="00FF6351" w:rsidRDefault="00FF6351" w:rsidP="0081774B">
      <w:pPr>
        <w:tabs>
          <w:tab w:val="left" w:pos="1843"/>
          <w:tab w:val="left" w:pos="5387"/>
        </w:tabs>
        <w:spacing w:after="360"/>
        <w:ind w:right="-1117"/>
        <w:rPr>
          <w:rFonts w:ascii="Arial" w:hAnsi="Arial" w:cs="Arial"/>
          <w:b/>
          <w:iCs/>
          <w:sz w:val="22"/>
          <w:szCs w:val="22"/>
        </w:rPr>
      </w:pPr>
      <w:r>
        <w:rPr>
          <w:rFonts w:ascii="Arial" w:hAnsi="Arial" w:cs="Arial"/>
          <w:sz w:val="14"/>
          <w:szCs w:val="16"/>
        </w:rPr>
        <w:t xml:space="preserve">Download per hinterlegtem Hyperlink oder unter </w:t>
      </w:r>
      <w:hyperlink r:id="rId16" w:history="1">
        <w:r>
          <w:rPr>
            <w:rStyle w:val="Hyperlink"/>
            <w:rFonts w:ascii="Arial" w:hAnsi="Arial" w:cs="Arial"/>
            <w:sz w:val="16"/>
            <w:szCs w:val="16"/>
          </w:rPr>
          <w:t>http://primo-pr.com/bildarchiv/downloads.php</w:t>
        </w:r>
      </w:hyperlink>
    </w:p>
    <w:p w:rsidR="002F3A0F" w:rsidRDefault="00FF6351" w:rsidP="002F3A0F">
      <w:pPr>
        <w:spacing w:after="120" w:line="288" w:lineRule="auto"/>
        <w:jc w:val="both"/>
        <w:rPr>
          <w:rFonts w:ascii="Arial" w:hAnsi="Arial" w:cs="Arial"/>
          <w:b/>
          <w:iCs/>
          <w:sz w:val="22"/>
          <w:szCs w:val="22"/>
        </w:rPr>
      </w:pPr>
      <w:r>
        <w:rPr>
          <w:rFonts w:ascii="Arial" w:hAnsi="Arial" w:cs="Arial"/>
          <w:b/>
          <w:iCs/>
          <w:sz w:val="22"/>
          <w:szCs w:val="22"/>
        </w:rPr>
        <w:t xml:space="preserve">Erfurt, </w:t>
      </w:r>
      <w:r w:rsidR="009D2BD1">
        <w:rPr>
          <w:rFonts w:ascii="Arial" w:hAnsi="Arial" w:cs="Arial"/>
          <w:b/>
          <w:iCs/>
          <w:sz w:val="22"/>
          <w:szCs w:val="22"/>
        </w:rPr>
        <w:t>15</w:t>
      </w:r>
      <w:r>
        <w:rPr>
          <w:rFonts w:ascii="Arial" w:hAnsi="Arial" w:cs="Arial"/>
          <w:b/>
          <w:iCs/>
          <w:sz w:val="22"/>
          <w:szCs w:val="22"/>
        </w:rPr>
        <w:t xml:space="preserve">. </w:t>
      </w:r>
      <w:r w:rsidR="002F3A0F">
        <w:rPr>
          <w:rFonts w:ascii="Arial" w:hAnsi="Arial" w:cs="Arial"/>
          <w:b/>
          <w:iCs/>
          <w:sz w:val="22"/>
          <w:szCs w:val="22"/>
        </w:rPr>
        <w:t>September</w:t>
      </w:r>
      <w:r w:rsidR="009D197B">
        <w:rPr>
          <w:rFonts w:ascii="Arial" w:hAnsi="Arial" w:cs="Arial"/>
          <w:b/>
          <w:iCs/>
          <w:sz w:val="22"/>
          <w:szCs w:val="22"/>
        </w:rPr>
        <w:t xml:space="preserve"> 2016</w:t>
      </w:r>
      <w:r>
        <w:rPr>
          <w:rFonts w:ascii="Arial" w:hAnsi="Arial" w:cs="Arial"/>
          <w:b/>
          <w:iCs/>
          <w:sz w:val="22"/>
          <w:szCs w:val="22"/>
        </w:rPr>
        <w:t xml:space="preserve"> – </w:t>
      </w:r>
      <w:r w:rsidR="002F3A0F">
        <w:rPr>
          <w:rFonts w:ascii="Arial" w:hAnsi="Arial" w:cs="Arial"/>
          <w:b/>
          <w:iCs/>
          <w:sz w:val="22"/>
          <w:szCs w:val="22"/>
        </w:rPr>
        <w:t xml:space="preserve">Zwei </w:t>
      </w:r>
      <w:r w:rsidR="002F3A0F" w:rsidRPr="002F3A0F">
        <w:rPr>
          <w:rFonts w:ascii="Arial" w:hAnsi="Arial" w:cs="Arial"/>
          <w:b/>
          <w:iCs/>
          <w:sz w:val="22"/>
          <w:szCs w:val="22"/>
        </w:rPr>
        <w:t xml:space="preserve">Rotweinmacher aus </w:t>
      </w:r>
      <w:r w:rsidR="002F3A0F">
        <w:rPr>
          <w:rFonts w:ascii="Arial" w:hAnsi="Arial" w:cs="Arial"/>
          <w:b/>
          <w:iCs/>
          <w:sz w:val="22"/>
          <w:szCs w:val="22"/>
        </w:rPr>
        <w:t>zwei Rotweingebie</w:t>
      </w:r>
      <w:r w:rsidR="002F3A0F" w:rsidRPr="002F3A0F">
        <w:rPr>
          <w:rFonts w:ascii="Arial" w:hAnsi="Arial" w:cs="Arial"/>
          <w:b/>
          <w:iCs/>
          <w:sz w:val="22"/>
          <w:szCs w:val="22"/>
        </w:rPr>
        <w:t xml:space="preserve">ten ergeben </w:t>
      </w:r>
      <w:r w:rsidR="002F3A0F">
        <w:rPr>
          <w:rFonts w:ascii="Arial" w:hAnsi="Arial" w:cs="Arial"/>
          <w:b/>
          <w:iCs/>
          <w:sz w:val="22"/>
          <w:szCs w:val="22"/>
        </w:rPr>
        <w:t>einen</w:t>
      </w:r>
      <w:r w:rsidR="002F3A0F" w:rsidRPr="002F3A0F">
        <w:rPr>
          <w:rFonts w:ascii="Arial" w:hAnsi="Arial" w:cs="Arial"/>
          <w:b/>
          <w:iCs/>
          <w:sz w:val="22"/>
          <w:szCs w:val="22"/>
        </w:rPr>
        <w:t xml:space="preserve"> Rotwein, der es in sich hat: </w:t>
      </w:r>
      <w:r w:rsidR="00F97779">
        <w:rPr>
          <w:rFonts w:ascii="Arial" w:hAnsi="Arial" w:cs="Arial"/>
          <w:b/>
          <w:iCs/>
          <w:sz w:val="22"/>
          <w:szCs w:val="22"/>
        </w:rPr>
        <w:t xml:space="preserve">Meike </w:t>
      </w:r>
      <w:proofErr w:type="spellStart"/>
      <w:r w:rsidR="00F97779">
        <w:rPr>
          <w:rFonts w:ascii="Arial" w:hAnsi="Arial" w:cs="Arial"/>
          <w:b/>
          <w:iCs/>
          <w:sz w:val="22"/>
          <w:szCs w:val="22"/>
        </w:rPr>
        <w:t>Näkel</w:t>
      </w:r>
      <w:proofErr w:type="spellEnd"/>
      <w:r w:rsidR="00F97779">
        <w:rPr>
          <w:rFonts w:ascii="Arial" w:hAnsi="Arial" w:cs="Arial"/>
          <w:b/>
          <w:iCs/>
          <w:sz w:val="22"/>
          <w:szCs w:val="22"/>
        </w:rPr>
        <w:t xml:space="preserve"> aus der Weinregion </w:t>
      </w:r>
      <w:r w:rsidR="002F3A0F" w:rsidRPr="002F3A0F">
        <w:rPr>
          <w:rFonts w:ascii="Arial" w:hAnsi="Arial" w:cs="Arial"/>
          <w:b/>
          <w:iCs/>
          <w:sz w:val="22"/>
          <w:szCs w:val="22"/>
        </w:rPr>
        <w:t>Ahr</w:t>
      </w:r>
      <w:r w:rsidR="00F97779">
        <w:rPr>
          <w:rFonts w:ascii="Arial" w:hAnsi="Arial" w:cs="Arial"/>
          <w:b/>
          <w:iCs/>
          <w:sz w:val="22"/>
          <w:szCs w:val="22"/>
        </w:rPr>
        <w:t xml:space="preserve"> und Markus Klumpp aus </w:t>
      </w:r>
      <w:r w:rsidR="002F3A0F" w:rsidRPr="002F3A0F">
        <w:rPr>
          <w:rFonts w:ascii="Arial" w:hAnsi="Arial" w:cs="Arial"/>
          <w:b/>
          <w:iCs/>
          <w:sz w:val="22"/>
          <w:szCs w:val="22"/>
        </w:rPr>
        <w:t xml:space="preserve">Baden haben </w:t>
      </w:r>
      <w:r w:rsidR="002F3A0F">
        <w:rPr>
          <w:rFonts w:ascii="Arial" w:hAnsi="Arial" w:cs="Arial"/>
          <w:b/>
          <w:iCs/>
          <w:sz w:val="22"/>
          <w:szCs w:val="22"/>
        </w:rPr>
        <w:t>„Hand in Hand“</w:t>
      </w:r>
      <w:r w:rsidR="002F3A0F" w:rsidRPr="002F3A0F">
        <w:rPr>
          <w:rFonts w:ascii="Arial" w:hAnsi="Arial" w:cs="Arial"/>
          <w:b/>
          <w:iCs/>
          <w:sz w:val="22"/>
          <w:szCs w:val="22"/>
        </w:rPr>
        <w:t xml:space="preserve"> einen Spätburgunder </w:t>
      </w:r>
      <w:proofErr w:type="spellStart"/>
      <w:r w:rsidR="002F3A0F" w:rsidRPr="002F3A0F">
        <w:rPr>
          <w:rFonts w:ascii="Arial" w:hAnsi="Arial" w:cs="Arial"/>
          <w:b/>
          <w:iCs/>
          <w:sz w:val="22"/>
          <w:szCs w:val="22"/>
        </w:rPr>
        <w:t>vinifiziert</w:t>
      </w:r>
      <w:proofErr w:type="spellEnd"/>
      <w:r w:rsidR="002F3A0F" w:rsidRPr="002F3A0F">
        <w:rPr>
          <w:rFonts w:ascii="Arial" w:hAnsi="Arial" w:cs="Arial"/>
          <w:b/>
          <w:iCs/>
          <w:sz w:val="22"/>
          <w:szCs w:val="22"/>
        </w:rPr>
        <w:t xml:space="preserve">. </w:t>
      </w:r>
      <w:r w:rsidR="002F3A0F">
        <w:rPr>
          <w:rFonts w:ascii="Arial" w:hAnsi="Arial" w:cs="Arial"/>
          <w:b/>
          <w:iCs/>
          <w:sz w:val="22"/>
          <w:szCs w:val="22"/>
        </w:rPr>
        <w:t>Am 25. November</w:t>
      </w:r>
      <w:r w:rsidR="00F97779">
        <w:rPr>
          <w:rFonts w:ascii="Arial" w:hAnsi="Arial" w:cs="Arial"/>
          <w:b/>
          <w:iCs/>
          <w:sz w:val="22"/>
          <w:szCs w:val="22"/>
        </w:rPr>
        <w:t xml:space="preserve"> präsentiert</w:t>
      </w:r>
      <w:r w:rsidR="002F3A0F">
        <w:rPr>
          <w:rFonts w:ascii="Arial" w:hAnsi="Arial" w:cs="Arial"/>
          <w:b/>
          <w:iCs/>
          <w:sz w:val="22"/>
          <w:szCs w:val="22"/>
        </w:rPr>
        <w:t xml:space="preserve"> </w:t>
      </w:r>
      <w:r w:rsidR="002F3A0F">
        <w:rPr>
          <w:rFonts w:ascii="Arial" w:eastAsia="Verdana" w:hAnsi="Arial" w:cs="Arial"/>
          <w:b/>
          <w:color w:val="0D0C04"/>
          <w:sz w:val="22"/>
          <w:szCs w:val="22"/>
        </w:rPr>
        <w:t xml:space="preserve">das 4-Sterne-Superior Privathotel </w:t>
      </w:r>
      <w:r w:rsidR="00F97779">
        <w:rPr>
          <w:rFonts w:ascii="Arial" w:eastAsia="Verdana" w:hAnsi="Arial" w:cs="Arial"/>
          <w:b/>
          <w:color w:val="0D0C04"/>
          <w:sz w:val="22"/>
          <w:szCs w:val="22"/>
        </w:rPr>
        <w:t>das Weingut „</w:t>
      </w:r>
      <w:r w:rsidR="004E4CB1">
        <w:rPr>
          <w:rFonts w:ascii="Arial" w:eastAsia="Verdana" w:hAnsi="Arial" w:cs="Arial"/>
          <w:b/>
          <w:color w:val="0D0C04"/>
          <w:sz w:val="22"/>
          <w:szCs w:val="22"/>
        </w:rPr>
        <w:t xml:space="preserve">Hand in Hand – </w:t>
      </w:r>
      <w:r w:rsidR="00F97779" w:rsidRPr="00F97779">
        <w:rPr>
          <w:rFonts w:ascii="Arial" w:eastAsia="Verdana" w:hAnsi="Arial" w:cs="Arial"/>
          <w:b/>
          <w:color w:val="0D0C04"/>
          <w:sz w:val="22"/>
          <w:szCs w:val="22"/>
        </w:rPr>
        <w:t>M</w:t>
      </w:r>
      <w:r w:rsidR="00F97779">
        <w:rPr>
          <w:rFonts w:ascii="Arial" w:eastAsia="Verdana" w:hAnsi="Arial" w:cs="Arial"/>
          <w:b/>
          <w:color w:val="0D0C04"/>
          <w:sz w:val="22"/>
          <w:szCs w:val="22"/>
        </w:rPr>
        <w:t>eyer-</w:t>
      </w:r>
      <w:proofErr w:type="spellStart"/>
      <w:r w:rsidR="00F97779">
        <w:rPr>
          <w:rFonts w:ascii="Arial" w:eastAsia="Verdana" w:hAnsi="Arial" w:cs="Arial"/>
          <w:b/>
          <w:color w:val="0D0C04"/>
          <w:sz w:val="22"/>
          <w:szCs w:val="22"/>
        </w:rPr>
        <w:t>Näkel</w:t>
      </w:r>
      <w:proofErr w:type="spellEnd"/>
      <w:r w:rsidR="00F97779">
        <w:rPr>
          <w:rFonts w:ascii="Arial" w:eastAsia="Verdana" w:hAnsi="Arial" w:cs="Arial"/>
          <w:b/>
          <w:color w:val="0D0C04"/>
          <w:sz w:val="22"/>
          <w:szCs w:val="22"/>
        </w:rPr>
        <w:t xml:space="preserve"> &amp; Klumpp“ und lädt </w:t>
      </w:r>
      <w:r w:rsidR="002F3A0F">
        <w:rPr>
          <w:rFonts w:ascii="Arial" w:eastAsia="Verdana" w:hAnsi="Arial" w:cs="Arial"/>
          <w:b/>
          <w:color w:val="0D0C04"/>
          <w:sz w:val="22"/>
          <w:szCs w:val="22"/>
        </w:rPr>
        <w:t xml:space="preserve">seine Gäste wieder zu einem Abend der Extraklasse ein. Das 5-Gang-Korkenzieher-Menü ist genau abgestimmt auf die Weine. Doch wird nicht nur geschlemmt sondern auch gelernt. Das Winzerpaar begleitet die Weinverkostung und vermittelt jede Menge Wissenswertes sowohl für Weinanfänger als auch für Fortgeschrittene. Passend zur Party hat das Hotel ein Arrangement ab 255 Euro im Doppelzimmer geschnürt. </w:t>
      </w:r>
      <w:r w:rsidR="002F3A0F">
        <w:rPr>
          <w:rFonts w:ascii="Arial" w:hAnsi="Arial" w:cs="Arial"/>
          <w:b/>
          <w:iCs/>
          <w:sz w:val="22"/>
          <w:szCs w:val="22"/>
        </w:rPr>
        <w:t xml:space="preserve">Weitere Informationen unter </w:t>
      </w:r>
      <w:hyperlink r:id="rId17" w:history="1">
        <w:r w:rsidR="002F3A0F">
          <w:rPr>
            <w:rStyle w:val="Hyperlink"/>
            <w:rFonts w:ascii="Arial" w:hAnsi="Arial" w:cs="Arial"/>
          </w:rPr>
          <w:t>www.hotel-zumnorde.de</w:t>
        </w:r>
      </w:hyperlink>
      <w:r w:rsidR="002F3A0F">
        <w:rPr>
          <w:rFonts w:ascii="Arial" w:hAnsi="Arial" w:cs="Arial"/>
          <w:b/>
          <w:iCs/>
          <w:sz w:val="22"/>
          <w:szCs w:val="22"/>
        </w:rPr>
        <w:t>.</w:t>
      </w:r>
    </w:p>
    <w:p w:rsidR="00F97779" w:rsidRDefault="004E4CB1" w:rsidP="002F3A0F">
      <w:pPr>
        <w:spacing w:after="120" w:line="288" w:lineRule="auto"/>
        <w:jc w:val="both"/>
        <w:rPr>
          <w:rFonts w:ascii="Arial" w:eastAsia="Verdana" w:hAnsi="Arial" w:cs="Arial"/>
          <w:color w:val="0D0C04"/>
          <w:sz w:val="22"/>
          <w:szCs w:val="22"/>
        </w:rPr>
      </w:pPr>
      <w:r w:rsidRPr="004E4CB1">
        <w:rPr>
          <w:rFonts w:ascii="Arial" w:eastAsia="Verdana" w:hAnsi="Arial" w:cs="Arial"/>
          <w:color w:val="0D0C04"/>
          <w:sz w:val="22"/>
          <w:szCs w:val="22"/>
        </w:rPr>
        <w:t xml:space="preserve">Die beiden Rotweinmacher Meike </w:t>
      </w:r>
      <w:proofErr w:type="spellStart"/>
      <w:r w:rsidRPr="004E4CB1">
        <w:rPr>
          <w:rFonts w:ascii="Arial" w:eastAsia="Verdana" w:hAnsi="Arial" w:cs="Arial"/>
          <w:color w:val="0D0C04"/>
          <w:sz w:val="22"/>
          <w:szCs w:val="22"/>
        </w:rPr>
        <w:t>Näkel</w:t>
      </w:r>
      <w:proofErr w:type="spellEnd"/>
      <w:r w:rsidRPr="004E4CB1">
        <w:rPr>
          <w:rFonts w:ascii="Arial" w:eastAsia="Verdana" w:hAnsi="Arial" w:cs="Arial"/>
          <w:color w:val="0D0C04"/>
          <w:sz w:val="22"/>
          <w:szCs w:val="22"/>
        </w:rPr>
        <w:t xml:space="preserve"> und Markus Klumpp wollen einfach nur zusammen Wein machen – so wie sie zusammen Hand in Hand durchs Leben gehen. Beide Winzer können – neben L</w:t>
      </w:r>
      <w:r w:rsidR="007624E6">
        <w:rPr>
          <w:rFonts w:ascii="Arial" w:eastAsia="Verdana" w:hAnsi="Arial" w:cs="Arial"/>
          <w:color w:val="0D0C04"/>
          <w:sz w:val="22"/>
          <w:szCs w:val="22"/>
        </w:rPr>
        <w:t>eidenschaft und Herzblut – mit i</w:t>
      </w:r>
      <w:r w:rsidRPr="004E4CB1">
        <w:rPr>
          <w:rFonts w:ascii="Arial" w:eastAsia="Verdana" w:hAnsi="Arial" w:cs="Arial"/>
          <w:color w:val="0D0C04"/>
          <w:sz w:val="22"/>
          <w:szCs w:val="22"/>
        </w:rPr>
        <w:t xml:space="preserve">hrem Wissen aus den zwei bekannten Regionen punkten. </w:t>
      </w:r>
      <w:r w:rsidR="002F3A0F" w:rsidRPr="00F97779">
        <w:rPr>
          <w:rFonts w:ascii="Arial" w:eastAsia="Verdana" w:hAnsi="Arial" w:cs="Arial"/>
          <w:color w:val="0D0C04"/>
          <w:sz w:val="22"/>
          <w:szCs w:val="22"/>
        </w:rPr>
        <w:t xml:space="preserve">Gewachsen ist der Wein auf typisch </w:t>
      </w:r>
      <w:r>
        <w:rPr>
          <w:rFonts w:ascii="Arial" w:eastAsia="Verdana" w:hAnsi="Arial" w:cs="Arial"/>
          <w:color w:val="0D0C04"/>
          <w:sz w:val="22"/>
          <w:szCs w:val="22"/>
        </w:rPr>
        <w:t>badischem Löss-Lehmboden</w:t>
      </w:r>
      <w:r w:rsidR="002F3A0F" w:rsidRPr="00F97779">
        <w:rPr>
          <w:rFonts w:ascii="Arial" w:eastAsia="Verdana" w:hAnsi="Arial" w:cs="Arial"/>
          <w:color w:val="0D0C04"/>
          <w:sz w:val="22"/>
          <w:szCs w:val="22"/>
        </w:rPr>
        <w:t xml:space="preserve">. Das Resultat ist ein wunderschön ausbalancierter </w:t>
      </w:r>
      <w:r w:rsidR="00F97779" w:rsidRPr="00F97779">
        <w:rPr>
          <w:rFonts w:ascii="Arial" w:eastAsia="Verdana" w:hAnsi="Arial" w:cs="Arial"/>
          <w:color w:val="0D0C04"/>
          <w:sz w:val="22"/>
          <w:szCs w:val="22"/>
        </w:rPr>
        <w:t xml:space="preserve">vollmundiger, fruchtiger und sehr säurebalancierter </w:t>
      </w:r>
      <w:r w:rsidR="002F3A0F" w:rsidRPr="00F97779">
        <w:rPr>
          <w:rFonts w:ascii="Arial" w:eastAsia="Verdana" w:hAnsi="Arial" w:cs="Arial"/>
          <w:color w:val="0D0C04"/>
          <w:sz w:val="22"/>
          <w:szCs w:val="22"/>
        </w:rPr>
        <w:t>Spätburgunder mit Substanz, Tiefe und einnehmender Eleganz.</w:t>
      </w:r>
      <w:r w:rsidR="00F97779">
        <w:rPr>
          <w:rFonts w:ascii="Arial" w:eastAsia="Verdana" w:hAnsi="Arial" w:cs="Arial"/>
          <w:color w:val="0D0C04"/>
          <w:sz w:val="22"/>
          <w:szCs w:val="22"/>
        </w:rPr>
        <w:t xml:space="preserve"> </w:t>
      </w:r>
      <w:r w:rsidR="00F97779" w:rsidRPr="00F97779">
        <w:rPr>
          <w:rFonts w:ascii="Arial" w:eastAsia="Verdana" w:hAnsi="Arial" w:cs="Arial"/>
          <w:color w:val="0D0C04"/>
          <w:sz w:val="22"/>
          <w:szCs w:val="22"/>
        </w:rPr>
        <w:t>Ein Wein, der Spaß mach</w:t>
      </w:r>
      <w:r w:rsidR="00F97779">
        <w:rPr>
          <w:rFonts w:ascii="Arial" w:eastAsia="Verdana" w:hAnsi="Arial" w:cs="Arial"/>
          <w:color w:val="0D0C04"/>
          <w:sz w:val="22"/>
          <w:szCs w:val="22"/>
        </w:rPr>
        <w:t xml:space="preserve">t </w:t>
      </w:r>
      <w:r w:rsidR="00F97779" w:rsidRPr="00F97779">
        <w:rPr>
          <w:rFonts w:ascii="Arial" w:eastAsia="Verdana" w:hAnsi="Arial" w:cs="Arial"/>
          <w:color w:val="0D0C04"/>
          <w:sz w:val="22"/>
          <w:szCs w:val="22"/>
        </w:rPr>
        <w:t>und gleichzeitig Handwerk zeig</w:t>
      </w:r>
      <w:r w:rsidR="00F97779">
        <w:rPr>
          <w:rFonts w:ascii="Arial" w:eastAsia="Verdana" w:hAnsi="Arial" w:cs="Arial"/>
          <w:color w:val="0D0C04"/>
          <w:sz w:val="22"/>
          <w:szCs w:val="22"/>
        </w:rPr>
        <w:t>t.</w:t>
      </w:r>
    </w:p>
    <w:p w:rsidR="004E4CB1" w:rsidRPr="004E4CB1" w:rsidRDefault="006C6837" w:rsidP="004E4CB1">
      <w:pPr>
        <w:spacing w:after="120" w:line="288" w:lineRule="auto"/>
        <w:jc w:val="both"/>
        <w:rPr>
          <w:rFonts w:ascii="Arial" w:eastAsia="Verdana" w:hAnsi="Arial" w:cs="Arial"/>
          <w:b/>
          <w:color w:val="0D0C04"/>
          <w:sz w:val="22"/>
          <w:szCs w:val="22"/>
        </w:rPr>
      </w:pPr>
      <w:r>
        <w:rPr>
          <w:rFonts w:ascii="Arial" w:eastAsia="Verdana" w:hAnsi="Arial" w:cs="Arial"/>
          <w:b/>
          <w:color w:val="0D0C04"/>
          <w:sz w:val="22"/>
          <w:szCs w:val="22"/>
        </w:rPr>
        <w:br w:type="column"/>
      </w:r>
      <w:r w:rsidR="004E4CB1" w:rsidRPr="004E4CB1">
        <w:rPr>
          <w:rFonts w:ascii="Arial" w:eastAsia="Verdana" w:hAnsi="Arial" w:cs="Arial"/>
          <w:b/>
          <w:color w:val="0D0C04"/>
          <w:sz w:val="22"/>
          <w:szCs w:val="22"/>
        </w:rPr>
        <w:lastRenderedPageBreak/>
        <w:t>Wenn zwei Weinverliebte sich zusammentun ergibt das Weine</w:t>
      </w:r>
      <w:r w:rsidR="007624E6">
        <w:rPr>
          <w:rFonts w:ascii="Arial" w:eastAsia="Verdana" w:hAnsi="Arial" w:cs="Arial"/>
          <w:b/>
          <w:color w:val="0D0C04"/>
          <w:sz w:val="22"/>
          <w:szCs w:val="22"/>
        </w:rPr>
        <w:t xml:space="preserve"> der Liebe – Hand in Hand</w:t>
      </w:r>
    </w:p>
    <w:p w:rsidR="00BC27C2" w:rsidRDefault="004E4CB1" w:rsidP="004E4CB1">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 xml:space="preserve">„Was </w:t>
      </w:r>
      <w:r w:rsidRPr="00F97779">
        <w:rPr>
          <w:rFonts w:ascii="Arial" w:eastAsia="Verdana" w:hAnsi="Arial" w:cs="Arial"/>
          <w:color w:val="0D0C04"/>
          <w:sz w:val="22"/>
          <w:szCs w:val="22"/>
        </w:rPr>
        <w:t>herauskommen kann, wenn eine Top-Winzerin einen Top-Winzer aus einer anderen Region heiratet</w:t>
      </w:r>
      <w:r>
        <w:rPr>
          <w:rFonts w:ascii="Arial" w:eastAsia="Verdana" w:hAnsi="Arial" w:cs="Arial"/>
          <w:color w:val="0D0C04"/>
          <w:sz w:val="22"/>
          <w:szCs w:val="22"/>
        </w:rPr>
        <w:t xml:space="preserve">, das zeigen uns </w:t>
      </w:r>
      <w:r w:rsidRPr="00F97779">
        <w:rPr>
          <w:rFonts w:ascii="Arial" w:eastAsia="Verdana" w:hAnsi="Arial" w:cs="Arial"/>
          <w:color w:val="0D0C04"/>
          <w:sz w:val="22"/>
          <w:szCs w:val="22"/>
        </w:rPr>
        <w:t>Meike</w:t>
      </w:r>
      <w:r w:rsidR="00615A49">
        <w:rPr>
          <w:rFonts w:ascii="Arial" w:eastAsia="Verdana" w:hAnsi="Arial" w:cs="Arial"/>
          <w:color w:val="0D0C04"/>
          <w:sz w:val="22"/>
          <w:szCs w:val="22"/>
        </w:rPr>
        <w:t xml:space="preserve"> </w:t>
      </w:r>
      <w:proofErr w:type="spellStart"/>
      <w:r w:rsidRPr="00F97779">
        <w:rPr>
          <w:rFonts w:ascii="Arial" w:eastAsia="Verdana" w:hAnsi="Arial" w:cs="Arial"/>
          <w:color w:val="0D0C04"/>
          <w:sz w:val="22"/>
          <w:szCs w:val="22"/>
        </w:rPr>
        <w:t>Näkel</w:t>
      </w:r>
      <w:proofErr w:type="spellEnd"/>
      <w:r w:rsidRPr="00F97779">
        <w:rPr>
          <w:rFonts w:ascii="Arial" w:eastAsia="Verdana" w:hAnsi="Arial" w:cs="Arial"/>
          <w:color w:val="0D0C04"/>
          <w:sz w:val="22"/>
          <w:szCs w:val="22"/>
        </w:rPr>
        <w:t xml:space="preserve"> und Markus Klumpp</w:t>
      </w:r>
      <w:r>
        <w:rPr>
          <w:rFonts w:ascii="Arial" w:eastAsia="Verdana" w:hAnsi="Arial" w:cs="Arial"/>
          <w:color w:val="0D0C04"/>
          <w:sz w:val="22"/>
          <w:szCs w:val="22"/>
        </w:rPr>
        <w:t xml:space="preserve"> während unserer 16. Winzerparty am 25 November 2016“, freut sich Beatrice Bergmann, Weinexpertin, -liebhaberin und Gastronomieleiterin des Hotel Zumnorde am Anger in Erfurt.</w:t>
      </w:r>
    </w:p>
    <w:p w:rsidR="00BC27C2" w:rsidRDefault="002F3A0F" w:rsidP="004E4CB1">
      <w:pPr>
        <w:spacing w:after="120" w:line="288" w:lineRule="auto"/>
        <w:jc w:val="both"/>
        <w:rPr>
          <w:rFonts w:ascii="Arial" w:eastAsia="Verdana" w:hAnsi="Arial" w:cs="Arial"/>
          <w:color w:val="0D0C04"/>
          <w:sz w:val="22"/>
          <w:szCs w:val="22"/>
        </w:rPr>
      </w:pPr>
      <w:r>
        <w:rPr>
          <w:rFonts w:ascii="Arial" w:eastAsia="Verdana" w:hAnsi="Arial" w:cs="Arial"/>
          <w:color w:val="0D0C04"/>
          <w:sz w:val="22"/>
          <w:szCs w:val="22"/>
        </w:rPr>
        <w:t>Die b</w:t>
      </w:r>
      <w:r w:rsidRPr="002F3A0F">
        <w:rPr>
          <w:rFonts w:ascii="Arial" w:eastAsia="Verdana" w:hAnsi="Arial" w:cs="Arial"/>
          <w:color w:val="0D0C04"/>
          <w:sz w:val="22"/>
          <w:szCs w:val="22"/>
        </w:rPr>
        <w:t>eiden</w:t>
      </w:r>
      <w:r w:rsidR="004E4CB1">
        <w:rPr>
          <w:rFonts w:ascii="Arial" w:eastAsia="Verdana" w:hAnsi="Arial" w:cs="Arial"/>
          <w:color w:val="0D0C04"/>
          <w:sz w:val="22"/>
          <w:szCs w:val="22"/>
        </w:rPr>
        <w:t xml:space="preserve"> Winzer</w:t>
      </w:r>
      <w:r w:rsidRPr="002F3A0F">
        <w:rPr>
          <w:rFonts w:ascii="Arial" w:eastAsia="Verdana" w:hAnsi="Arial" w:cs="Arial"/>
          <w:color w:val="0D0C04"/>
          <w:sz w:val="22"/>
          <w:szCs w:val="22"/>
        </w:rPr>
        <w:t xml:space="preserve"> leben ihre Leidenschaft für Wein jetzt auch in Weiß: der erfolgrei</w:t>
      </w:r>
      <w:r>
        <w:rPr>
          <w:rFonts w:ascii="Arial" w:eastAsia="Verdana" w:hAnsi="Arial" w:cs="Arial"/>
          <w:color w:val="0D0C04"/>
          <w:sz w:val="22"/>
          <w:szCs w:val="22"/>
        </w:rPr>
        <w:t xml:space="preserve">che Spätburgunder </w:t>
      </w:r>
      <w:r w:rsidRPr="002F3A0F">
        <w:rPr>
          <w:rFonts w:ascii="Arial" w:eastAsia="Verdana" w:hAnsi="Arial" w:cs="Arial"/>
          <w:color w:val="0D0C04"/>
          <w:sz w:val="22"/>
          <w:szCs w:val="22"/>
        </w:rPr>
        <w:t xml:space="preserve">hat </w:t>
      </w:r>
      <w:r>
        <w:rPr>
          <w:rFonts w:ascii="Arial" w:eastAsia="Verdana" w:hAnsi="Arial" w:cs="Arial"/>
          <w:color w:val="0D0C04"/>
          <w:sz w:val="22"/>
          <w:szCs w:val="22"/>
        </w:rPr>
        <w:t>Zuwachs bekom</w:t>
      </w:r>
      <w:r w:rsidRPr="002F3A0F">
        <w:rPr>
          <w:rFonts w:ascii="Arial" w:eastAsia="Verdana" w:hAnsi="Arial" w:cs="Arial"/>
          <w:color w:val="0D0C04"/>
          <w:sz w:val="22"/>
          <w:szCs w:val="22"/>
        </w:rPr>
        <w:t xml:space="preserve">men. Meike </w:t>
      </w:r>
      <w:proofErr w:type="spellStart"/>
      <w:r>
        <w:rPr>
          <w:rFonts w:ascii="Arial" w:eastAsia="Verdana" w:hAnsi="Arial" w:cs="Arial"/>
          <w:color w:val="0D0C04"/>
          <w:sz w:val="22"/>
          <w:szCs w:val="22"/>
        </w:rPr>
        <w:t>Näkel</w:t>
      </w:r>
      <w:proofErr w:type="spellEnd"/>
      <w:r>
        <w:rPr>
          <w:rFonts w:ascii="Arial" w:eastAsia="Verdana" w:hAnsi="Arial" w:cs="Arial"/>
          <w:color w:val="0D0C04"/>
          <w:sz w:val="22"/>
          <w:szCs w:val="22"/>
        </w:rPr>
        <w:t xml:space="preserve"> und Markus Klumpp machen erstmalig auch einen </w:t>
      </w:r>
      <w:proofErr w:type="spellStart"/>
      <w:r>
        <w:rPr>
          <w:rFonts w:ascii="Arial" w:eastAsia="Verdana" w:hAnsi="Arial" w:cs="Arial"/>
          <w:color w:val="0D0C04"/>
          <w:sz w:val="22"/>
          <w:szCs w:val="22"/>
        </w:rPr>
        <w:t>Grauburger</w:t>
      </w:r>
      <w:proofErr w:type="spellEnd"/>
      <w:r>
        <w:rPr>
          <w:rFonts w:ascii="Arial" w:eastAsia="Verdana" w:hAnsi="Arial" w:cs="Arial"/>
          <w:color w:val="0D0C04"/>
          <w:sz w:val="22"/>
          <w:szCs w:val="22"/>
        </w:rPr>
        <w:t xml:space="preserve"> von alten Reben. Ausgebaut mit langer Hefelagerung, die dem Wein einen herrlich cremigen Schmelz verleiht. Ein kräftiger und harmonischer Burgunder, der einfach Spaß macht</w:t>
      </w:r>
      <w:r w:rsidR="00BC27C2">
        <w:rPr>
          <w:rFonts w:ascii="Arial" w:eastAsia="Verdana" w:hAnsi="Arial" w:cs="Arial"/>
          <w:color w:val="0D0C04"/>
          <w:sz w:val="22"/>
          <w:szCs w:val="22"/>
        </w:rPr>
        <w:t xml:space="preserve">. </w:t>
      </w:r>
    </w:p>
    <w:p w:rsidR="00BC27C2" w:rsidRDefault="00BC27C2">
      <w:pPr>
        <w:spacing w:after="120" w:line="288" w:lineRule="auto"/>
        <w:jc w:val="both"/>
        <w:rPr>
          <w:rFonts w:ascii="Arial" w:eastAsia="Verdana" w:hAnsi="Arial" w:cs="Arial"/>
          <w:color w:val="0D0C04"/>
          <w:sz w:val="22"/>
          <w:szCs w:val="22"/>
        </w:rPr>
      </w:pPr>
      <w:r w:rsidRPr="00BC27C2">
        <w:rPr>
          <w:rFonts w:ascii="Arial" w:eastAsia="Verdana" w:hAnsi="Arial" w:cs="Arial"/>
          <w:color w:val="0D0C04"/>
          <w:sz w:val="22"/>
          <w:szCs w:val="22"/>
        </w:rPr>
        <w:t xml:space="preserve">Der Dritte im Bunde prickelt: Zu Grau- und Spätburgunder gesellt sich der HAND in HAND Rosé Sekt </w:t>
      </w:r>
      <w:proofErr w:type="spellStart"/>
      <w:r w:rsidRPr="00BC27C2">
        <w:rPr>
          <w:rFonts w:ascii="Arial" w:eastAsia="Verdana" w:hAnsi="Arial" w:cs="Arial"/>
          <w:color w:val="0D0C04"/>
          <w:sz w:val="22"/>
          <w:szCs w:val="22"/>
        </w:rPr>
        <w:t>brut</w:t>
      </w:r>
      <w:proofErr w:type="spellEnd"/>
      <w:r w:rsidRPr="00BC27C2">
        <w:rPr>
          <w:rFonts w:ascii="Arial" w:eastAsia="Verdana" w:hAnsi="Arial" w:cs="Arial"/>
          <w:color w:val="0D0C04"/>
          <w:sz w:val="22"/>
          <w:szCs w:val="22"/>
        </w:rPr>
        <w:t xml:space="preserve">. Ein Teil des Grundweines wurde in neuen französischen </w:t>
      </w:r>
      <w:proofErr w:type="spellStart"/>
      <w:r w:rsidRPr="00BC27C2">
        <w:rPr>
          <w:rFonts w:ascii="Arial" w:eastAsia="Verdana" w:hAnsi="Arial" w:cs="Arial"/>
          <w:color w:val="0D0C04"/>
          <w:sz w:val="22"/>
          <w:szCs w:val="22"/>
        </w:rPr>
        <w:t>Barriques</w:t>
      </w:r>
      <w:proofErr w:type="spellEnd"/>
      <w:r w:rsidRPr="00BC27C2">
        <w:rPr>
          <w:rFonts w:ascii="Arial" w:eastAsia="Verdana" w:hAnsi="Arial" w:cs="Arial"/>
          <w:color w:val="0D0C04"/>
          <w:sz w:val="22"/>
          <w:szCs w:val="22"/>
        </w:rPr>
        <w:t xml:space="preserve"> vergoren. Ein fruchtiger, zart hefiger Schaumwein aus </w:t>
      </w:r>
      <w:r w:rsidR="00615A49">
        <w:rPr>
          <w:rFonts w:ascii="Arial" w:eastAsia="Verdana" w:hAnsi="Arial" w:cs="Arial"/>
          <w:color w:val="0D0C04"/>
          <w:sz w:val="22"/>
          <w:szCs w:val="22"/>
        </w:rPr>
        <w:t xml:space="preserve">den </w:t>
      </w:r>
      <w:r w:rsidRPr="00BC27C2">
        <w:rPr>
          <w:rFonts w:ascii="Arial" w:eastAsia="Verdana" w:hAnsi="Arial" w:cs="Arial"/>
          <w:color w:val="0D0C04"/>
          <w:sz w:val="22"/>
          <w:szCs w:val="22"/>
        </w:rPr>
        <w:t>Spätburgundertrauben. Das elegante Mousseux und die feinen Kirsch- und Erdbeernoten sollen die schönsten Momente im Leben begleiten. Er ist nicht nur ein toller Aperitif, sondern eignet sich mit seiner cremigen Art auch wunderbar als Menübegleiter.</w:t>
      </w:r>
    </w:p>
    <w:p w:rsidR="00FF6351" w:rsidRDefault="00FF6351">
      <w:pPr>
        <w:spacing w:after="120" w:line="288" w:lineRule="auto"/>
        <w:jc w:val="both"/>
        <w:rPr>
          <w:rFonts w:ascii="Arial" w:hAnsi="Arial" w:cs="Arial"/>
          <w:sz w:val="22"/>
          <w:szCs w:val="22"/>
        </w:rPr>
      </w:pPr>
      <w:r>
        <w:rPr>
          <w:rFonts w:ascii="Arial" w:hAnsi="Arial" w:cs="Arial"/>
          <w:b/>
          <w:sz w:val="22"/>
          <w:szCs w:val="22"/>
        </w:rPr>
        <w:t>Das Winzerparty-Arrangement</w:t>
      </w:r>
    </w:p>
    <w:p w:rsidR="000C5F7F" w:rsidRDefault="000C5F7F">
      <w:pPr>
        <w:spacing w:after="120" w:line="288" w:lineRule="auto"/>
        <w:jc w:val="both"/>
        <w:rPr>
          <w:rFonts w:ascii="Arial" w:hAnsi="Arial" w:cs="Arial"/>
          <w:sz w:val="22"/>
          <w:szCs w:val="22"/>
        </w:rPr>
      </w:pPr>
      <w:r w:rsidRPr="000C5F7F">
        <w:rPr>
          <w:rFonts w:ascii="Arial" w:hAnsi="Arial" w:cs="Arial"/>
          <w:sz w:val="22"/>
          <w:szCs w:val="22"/>
        </w:rPr>
        <w:t>Im Preis ab 255 Euro (pro Person im Doppelzimmer) und ab 315 Euro (im Einzelzimmer) sind die Weinverkostung sowie das 5-Gang-Korkenzieher-Menü mit Wein, Wasser und Espresso enthalten. Darüber hinaus gehören zwei Übernachtungen, das reichhaltige Frühstücksbuffet, ein Tiefgaragenplatz, eine Spezialität für zwei in der urigen Weinstube und eine Stadtführung durch die historische Erfurter Altstadt dazu.</w:t>
      </w:r>
    </w:p>
    <w:p w:rsidR="00FF6351" w:rsidRDefault="00FF6351">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2F3A0F" w:rsidRDefault="00FF6351">
      <w:pPr>
        <w:spacing w:after="120" w:line="288" w:lineRule="auto"/>
        <w:rPr>
          <w:rFonts w:ascii="Arial" w:hAnsi="Arial" w:cs="Arial"/>
          <w:iCs/>
          <w:sz w:val="22"/>
          <w:szCs w:val="22"/>
        </w:rPr>
      </w:pPr>
      <w:r>
        <w:rPr>
          <w:rFonts w:ascii="Arial" w:hAnsi="Arial" w:cs="Arial"/>
          <w:iCs/>
          <w:sz w:val="22"/>
          <w:szCs w:val="22"/>
        </w:rPr>
        <w:t>Weitere Informationen unter</w:t>
      </w:r>
      <w:r w:rsidR="0081774B">
        <w:rPr>
          <w:rFonts w:ascii="Arial" w:hAnsi="Arial" w:cs="Arial"/>
          <w:iCs/>
          <w:sz w:val="22"/>
          <w:szCs w:val="22"/>
        </w:rPr>
        <w:t xml:space="preserve"> </w:t>
      </w:r>
      <w:hyperlink r:id="rId18" w:history="1">
        <w:r>
          <w:rPr>
            <w:rStyle w:val="Hyperlink"/>
            <w:rFonts w:ascii="Arial" w:hAnsi="Arial" w:cs="Arial"/>
            <w:iCs/>
            <w:sz w:val="22"/>
          </w:rPr>
          <w:t>www.hotel-zumnorde.de</w:t>
        </w:r>
      </w:hyperlink>
      <w:r>
        <w:rPr>
          <w:rFonts w:ascii="Arial" w:hAnsi="Arial" w:cs="Arial"/>
          <w:iCs/>
          <w:sz w:val="22"/>
          <w:szCs w:val="22"/>
        </w:rPr>
        <w:t>.</w:t>
      </w:r>
    </w:p>
    <w:sectPr w:rsidR="002F3A0F" w:rsidSect="00A6068E">
      <w:headerReference w:type="default" r:id="rId19"/>
      <w:footerReference w:type="default" r:id="rId20"/>
      <w:pgSz w:w="11906" w:h="16838" w:code="9"/>
      <w:pgMar w:top="3119" w:right="2835" w:bottom="1418" w:left="1134" w:header="567" w:footer="284" w:gutter="0"/>
      <w:cols w:space="720"/>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FC832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DD2" w:rsidRDefault="00595DD2">
      <w:r>
        <w:separator/>
      </w:r>
    </w:p>
  </w:endnote>
  <w:endnote w:type="continuationSeparator" w:id="0">
    <w:p w:rsidR="00595DD2" w:rsidRDefault="0059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351" w:rsidRDefault="00FF6351">
    <w:pPr>
      <w:pStyle w:val="Fuzeile"/>
      <w:pBdr>
        <w:top w:val="single" w:sz="20" w:space="1" w:color="808080"/>
      </w:pBdr>
      <w:jc w:val="center"/>
      <w:rPr>
        <w:rFonts w:ascii="Arial" w:hAnsi="Arial" w:cs="Arial"/>
        <w:sz w:val="12"/>
        <w:szCs w:val="20"/>
      </w:rPr>
    </w:pPr>
  </w:p>
  <w:p w:rsidR="00FF6351" w:rsidRPr="000C5F7F" w:rsidRDefault="00FF6351">
    <w:pPr>
      <w:pStyle w:val="Fuzeile"/>
      <w:pBdr>
        <w:top w:val="single" w:sz="20" w:space="1" w:color="808080"/>
      </w:pBdr>
      <w:jc w:val="center"/>
      <w:rPr>
        <w:rFonts w:ascii="Arial" w:hAnsi="Arial" w:cs="Arial"/>
        <w:sz w:val="16"/>
        <w:szCs w:val="16"/>
      </w:rPr>
    </w:pPr>
    <w:r w:rsidRPr="000C5F7F">
      <w:rPr>
        <w:rFonts w:ascii="Arial" w:hAnsi="Arial" w:cs="Arial"/>
        <w:b/>
        <w:sz w:val="16"/>
        <w:szCs w:val="16"/>
      </w:rPr>
      <w:t xml:space="preserve">Pressekontakt: </w:t>
    </w:r>
    <w:proofErr w:type="spellStart"/>
    <w:r w:rsidRPr="000C5F7F">
      <w:rPr>
        <w:rFonts w:ascii="Arial" w:hAnsi="Arial" w:cs="Arial"/>
        <w:i/>
        <w:sz w:val="16"/>
        <w:szCs w:val="16"/>
      </w:rPr>
      <w:t>primo</w:t>
    </w:r>
    <w:proofErr w:type="spellEnd"/>
    <w:r w:rsidRPr="000C5F7F">
      <w:rPr>
        <w:rFonts w:ascii="Arial" w:hAnsi="Arial" w:cs="Arial"/>
        <w:i/>
        <w:sz w:val="16"/>
        <w:szCs w:val="16"/>
      </w:rPr>
      <w:t xml:space="preserve"> PR</w:t>
    </w:r>
    <w:r w:rsidRPr="000C5F7F">
      <w:rPr>
        <w:rFonts w:ascii="Arial" w:hAnsi="Arial" w:cs="Arial"/>
        <w:sz w:val="16"/>
        <w:szCs w:val="16"/>
      </w:rPr>
      <w:t xml:space="preserve"> Nuray Güler &amp; Anne </w:t>
    </w:r>
    <w:proofErr w:type="spellStart"/>
    <w:r w:rsidRPr="000C5F7F">
      <w:rPr>
        <w:rFonts w:ascii="Arial" w:hAnsi="Arial" w:cs="Arial"/>
        <w:sz w:val="16"/>
        <w:szCs w:val="16"/>
      </w:rPr>
      <w:t>Heußner</w:t>
    </w:r>
    <w:proofErr w:type="spellEnd"/>
    <w:r w:rsidRPr="000C5F7F">
      <w:rPr>
        <w:rFonts w:ascii="Arial" w:hAnsi="Arial" w:cs="Arial"/>
        <w:sz w:val="16"/>
        <w:szCs w:val="16"/>
      </w:rPr>
      <w:t xml:space="preserve"> </w:t>
    </w:r>
  </w:p>
  <w:p w:rsidR="00FF6351" w:rsidRPr="000C5F7F" w:rsidRDefault="00FF6351">
    <w:pPr>
      <w:pStyle w:val="Fuzeile"/>
      <w:jc w:val="center"/>
      <w:rPr>
        <w:rFonts w:ascii="Arial" w:hAnsi="Arial" w:cs="Arial"/>
        <w:sz w:val="16"/>
        <w:szCs w:val="16"/>
      </w:rPr>
    </w:pPr>
    <w:r w:rsidRPr="000C5F7F">
      <w:rPr>
        <w:rFonts w:ascii="Arial" w:hAnsi="Arial" w:cs="Arial"/>
        <w:sz w:val="16"/>
        <w:szCs w:val="16"/>
      </w:rPr>
      <w:t>Am Borsdorfer 13, 60435 Frankfurt am Main</w:t>
    </w:r>
  </w:p>
  <w:p w:rsidR="00FF6351" w:rsidRPr="000C5F7F" w:rsidRDefault="00FF6351">
    <w:pPr>
      <w:pStyle w:val="Fuzeile"/>
      <w:jc w:val="center"/>
      <w:rPr>
        <w:rFonts w:ascii="Arial" w:hAnsi="Arial" w:cs="Arial"/>
        <w:sz w:val="16"/>
        <w:szCs w:val="16"/>
      </w:rPr>
    </w:pPr>
    <w:r w:rsidRPr="000C5F7F">
      <w:rPr>
        <w:rFonts w:ascii="Arial" w:hAnsi="Arial" w:cs="Arial"/>
        <w:sz w:val="16"/>
        <w:szCs w:val="16"/>
      </w:rPr>
      <w:t>Tel: + 49 (0)69/530 546 50 oder</w:t>
    </w:r>
    <w:r w:rsidRPr="000C5F7F">
      <w:rPr>
        <w:rStyle w:val="spinner"/>
        <w:rFonts w:ascii="Arial" w:hAnsi="Arial" w:cs="Arial"/>
        <w:sz w:val="16"/>
        <w:szCs w:val="16"/>
      </w:rPr>
      <w:t xml:space="preserve"> </w:t>
    </w:r>
    <w:r w:rsidRPr="000C5F7F">
      <w:rPr>
        <w:rFonts w:ascii="Arial" w:hAnsi="Arial" w:cs="Arial"/>
        <w:sz w:val="16"/>
        <w:szCs w:val="16"/>
      </w:rPr>
      <w:t xml:space="preserve">+ 49 (0)6154/80 19 364   -   </w:t>
    </w:r>
    <w:hyperlink r:id="rId1" w:history="1">
      <w:r w:rsidRPr="000C5F7F">
        <w:rPr>
          <w:rStyle w:val="Hyperlink"/>
          <w:rFonts w:ascii="Arial" w:hAnsi="Arial" w:cs="Arial"/>
          <w:sz w:val="16"/>
          <w:szCs w:val="16"/>
        </w:rPr>
        <w:t>info@primo-pr.com</w:t>
      </w:r>
    </w:hyperlink>
    <w:r w:rsidRPr="000C5F7F">
      <w:rPr>
        <w:rFonts w:ascii="Arial" w:hAnsi="Arial" w:cs="Arial"/>
        <w:sz w:val="16"/>
        <w:szCs w:val="16"/>
      </w:rPr>
      <w:t xml:space="preserve">   -   </w:t>
    </w:r>
    <w:hyperlink r:id="rId2" w:history="1">
      <w:r w:rsidRPr="000C5F7F">
        <w:rPr>
          <w:rStyle w:val="Hyperlink"/>
          <w:rFonts w:ascii="Arial" w:hAnsi="Arial" w:cs="Arial"/>
          <w:sz w:val="16"/>
          <w:szCs w:val="16"/>
        </w:rPr>
        <w:t>www.primo-pr.com</w:t>
      </w:r>
    </w:hyperlink>
  </w:p>
  <w:p w:rsidR="00FF6351" w:rsidRPr="000C5F7F" w:rsidRDefault="00FF6351">
    <w:pPr>
      <w:ind w:right="-1986"/>
      <w:jc w:val="right"/>
      <w:rPr>
        <w:rFonts w:ascii="Arial" w:hAnsi="Arial" w:cs="Arial"/>
        <w:sz w:val="20"/>
        <w:szCs w:val="20"/>
      </w:rPr>
    </w:pPr>
    <w:r w:rsidRPr="000C5F7F">
      <w:rPr>
        <w:rFonts w:ascii="Arial" w:hAnsi="Arial" w:cs="Arial"/>
        <w:sz w:val="20"/>
        <w:szCs w:val="20"/>
      </w:rPr>
      <w:t xml:space="preserve">Seite </w:t>
    </w:r>
    <w:r w:rsidR="00E06ABA" w:rsidRPr="000C5F7F">
      <w:rPr>
        <w:rFonts w:ascii="Arial" w:hAnsi="Arial" w:cs="Arial"/>
        <w:sz w:val="20"/>
        <w:szCs w:val="20"/>
      </w:rPr>
      <w:fldChar w:fldCharType="begin"/>
    </w:r>
    <w:r w:rsidRPr="000C5F7F">
      <w:rPr>
        <w:rFonts w:ascii="Arial" w:hAnsi="Arial" w:cs="Arial"/>
        <w:sz w:val="20"/>
        <w:szCs w:val="20"/>
      </w:rPr>
      <w:instrText xml:space="preserve"> PAGE \*Arabic </w:instrText>
    </w:r>
    <w:r w:rsidR="00E06ABA" w:rsidRPr="000C5F7F">
      <w:rPr>
        <w:rFonts w:ascii="Arial" w:hAnsi="Arial" w:cs="Arial"/>
        <w:sz w:val="20"/>
        <w:szCs w:val="20"/>
      </w:rPr>
      <w:fldChar w:fldCharType="separate"/>
    </w:r>
    <w:r w:rsidR="003B4991">
      <w:rPr>
        <w:rFonts w:ascii="Arial" w:hAnsi="Arial" w:cs="Arial"/>
        <w:noProof/>
        <w:sz w:val="20"/>
        <w:szCs w:val="20"/>
      </w:rPr>
      <w:t>1</w:t>
    </w:r>
    <w:r w:rsidR="00E06ABA" w:rsidRPr="000C5F7F">
      <w:rPr>
        <w:rFonts w:ascii="Arial" w:hAnsi="Arial" w:cs="Arial"/>
        <w:sz w:val="20"/>
        <w:szCs w:val="20"/>
      </w:rPr>
      <w:fldChar w:fldCharType="end"/>
    </w:r>
    <w:r w:rsidRPr="000C5F7F">
      <w:rPr>
        <w:rFonts w:ascii="Arial" w:hAnsi="Arial" w:cs="Arial"/>
        <w:sz w:val="20"/>
        <w:szCs w:val="20"/>
      </w:rPr>
      <w:t xml:space="preserve"> von </w:t>
    </w:r>
    <w:r w:rsidR="00E06ABA" w:rsidRPr="000C5F7F">
      <w:rPr>
        <w:rFonts w:ascii="Arial" w:hAnsi="Arial" w:cs="Arial"/>
        <w:sz w:val="20"/>
        <w:szCs w:val="20"/>
      </w:rPr>
      <w:fldChar w:fldCharType="begin"/>
    </w:r>
    <w:r w:rsidRPr="000C5F7F">
      <w:rPr>
        <w:rFonts w:ascii="Arial" w:hAnsi="Arial" w:cs="Arial"/>
        <w:sz w:val="20"/>
        <w:szCs w:val="20"/>
      </w:rPr>
      <w:instrText xml:space="preserve"> NUMPAGES \*Arabic </w:instrText>
    </w:r>
    <w:r w:rsidR="00E06ABA" w:rsidRPr="000C5F7F">
      <w:rPr>
        <w:rFonts w:ascii="Arial" w:hAnsi="Arial" w:cs="Arial"/>
        <w:sz w:val="20"/>
        <w:szCs w:val="20"/>
      </w:rPr>
      <w:fldChar w:fldCharType="separate"/>
    </w:r>
    <w:r w:rsidR="003B4991">
      <w:rPr>
        <w:rFonts w:ascii="Arial" w:hAnsi="Arial" w:cs="Arial"/>
        <w:noProof/>
        <w:sz w:val="20"/>
        <w:szCs w:val="20"/>
      </w:rPr>
      <w:t>2</w:t>
    </w:r>
    <w:r w:rsidR="00E06ABA" w:rsidRPr="000C5F7F">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DD2" w:rsidRDefault="00595DD2">
      <w:r>
        <w:separator/>
      </w:r>
    </w:p>
  </w:footnote>
  <w:footnote w:type="continuationSeparator" w:id="0">
    <w:p w:rsidR="00595DD2" w:rsidRDefault="00595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351" w:rsidRDefault="00FF6351">
    <w:pPr>
      <w:pStyle w:val="Kopfzeile"/>
      <w:tabs>
        <w:tab w:val="right" w:pos="7937"/>
      </w:tabs>
      <w:jc w:val="center"/>
    </w:pPr>
  </w:p>
  <w:p w:rsidR="00FF6351" w:rsidRDefault="000C5F7F">
    <w:pPr>
      <w:pStyle w:val="Kopfzeile"/>
      <w:tabs>
        <w:tab w:val="right" w:pos="7937"/>
      </w:tabs>
      <w:jc w:val="center"/>
      <w:rPr>
        <w:rFonts w:ascii="Arial" w:hAnsi="Arial" w:cs="Arial"/>
        <w:bCs/>
        <w:sz w:val="28"/>
        <w:szCs w:val="28"/>
      </w:rPr>
    </w:pPr>
    <w:r>
      <w:rPr>
        <w:noProof/>
        <w:lang w:eastAsia="de-DE"/>
      </w:rPr>
      <w:drawing>
        <wp:inline distT="0" distB="0" distL="0" distR="0">
          <wp:extent cx="2067560" cy="1033780"/>
          <wp:effectExtent l="0" t="0" r="88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7560" cy="1033780"/>
                  </a:xfrm>
                  <a:prstGeom prst="rect">
                    <a:avLst/>
                  </a:prstGeom>
                  <a:solidFill>
                    <a:srgbClr val="FFFFFF"/>
                  </a:solidFill>
                  <a:ln>
                    <a:noFill/>
                  </a:ln>
                </pic:spPr>
              </pic:pic>
            </a:graphicData>
          </a:graphic>
        </wp:inline>
      </w:drawing>
    </w:r>
  </w:p>
  <w:p w:rsidR="00FF6351" w:rsidRDefault="00FF6351">
    <w:pPr>
      <w:pStyle w:val="Kopfzeile"/>
      <w:rPr>
        <w:rFonts w:ascii="Arial" w:hAnsi="Arial" w:cs="Arial"/>
        <w:bCs/>
        <w:sz w:val="28"/>
        <w:szCs w:val="28"/>
      </w:rPr>
    </w:pPr>
  </w:p>
  <w:p w:rsidR="00FF6351" w:rsidRDefault="00FF6351">
    <w:pPr>
      <w:pStyle w:val="Kopfzeile"/>
      <w:rPr>
        <w:rFonts w:ascii="Arial" w:hAnsi="Arial" w:cs="Arial"/>
        <w:bCs/>
        <w:sz w:val="28"/>
        <w:szCs w:val="28"/>
      </w:rPr>
    </w:pPr>
    <w:r>
      <w:rPr>
        <w:rFonts w:ascii="Arial" w:hAnsi="Arial" w:cs="Arial"/>
        <w:bCs/>
        <w:sz w:val="28"/>
        <w:szCs w:val="28"/>
      </w:rPr>
      <w:t>PRESSEINFORMATION</w:t>
    </w:r>
  </w:p>
  <w:p w:rsidR="00FF6351" w:rsidRDefault="00FF6351">
    <w:pPr>
      <w:pStyle w:val="Kopfzeile"/>
      <w:rPr>
        <w:rFonts w:ascii="Arial" w:hAnsi="Arial" w:cs="Arial"/>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A6135"/>
    <w:multiLevelType w:val="hybridMultilevel"/>
    <w:tmpl w:val="3494A216"/>
    <w:lvl w:ilvl="0" w:tplc="A3AC8E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Heußner">
    <w15:presenceInfo w15:providerId="AD" w15:userId="S-1-5-21-2381477158-633935553-2913082980-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97B"/>
    <w:rsid w:val="000C5F7F"/>
    <w:rsid w:val="002F3A0F"/>
    <w:rsid w:val="00300ED5"/>
    <w:rsid w:val="00306ED3"/>
    <w:rsid w:val="003B216F"/>
    <w:rsid w:val="003B4991"/>
    <w:rsid w:val="00437CC6"/>
    <w:rsid w:val="0044011F"/>
    <w:rsid w:val="004E4CB1"/>
    <w:rsid w:val="00595DD2"/>
    <w:rsid w:val="00615A49"/>
    <w:rsid w:val="00696246"/>
    <w:rsid w:val="006C6837"/>
    <w:rsid w:val="007624E6"/>
    <w:rsid w:val="00786825"/>
    <w:rsid w:val="0081774B"/>
    <w:rsid w:val="00901A53"/>
    <w:rsid w:val="009D197B"/>
    <w:rsid w:val="009D2BD1"/>
    <w:rsid w:val="00A6068E"/>
    <w:rsid w:val="00AE484D"/>
    <w:rsid w:val="00B33362"/>
    <w:rsid w:val="00BC27C2"/>
    <w:rsid w:val="00BF6AEA"/>
    <w:rsid w:val="00D74A57"/>
    <w:rsid w:val="00DD6C67"/>
    <w:rsid w:val="00E06ABA"/>
    <w:rsid w:val="00F0342B"/>
    <w:rsid w:val="00F64BF7"/>
    <w:rsid w:val="00F97779"/>
    <w:rsid w:val="00FF635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table" w:styleId="Tabellenraster">
    <w:name w:val="Table Grid"/>
    <w:basedOn w:val="NormaleTabelle"/>
    <w:uiPriority w:val="59"/>
    <w:rsid w:val="00817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3A0F"/>
    <w:pPr>
      <w:ind w:left="720"/>
      <w:contextualSpacing/>
    </w:pPr>
  </w:style>
  <w:style w:type="character" w:styleId="Kommentarzeichen">
    <w:name w:val="annotation reference"/>
    <w:basedOn w:val="Absatz-Standardschriftart"/>
    <w:uiPriority w:val="99"/>
    <w:semiHidden/>
    <w:unhideWhenUsed/>
    <w:rsid w:val="006C6837"/>
    <w:rPr>
      <w:sz w:val="16"/>
      <w:szCs w:val="16"/>
    </w:rPr>
  </w:style>
  <w:style w:type="paragraph" w:styleId="Kommentartext">
    <w:name w:val="annotation text"/>
    <w:basedOn w:val="Standard"/>
    <w:link w:val="KommentartextZchn1"/>
    <w:uiPriority w:val="99"/>
    <w:semiHidden/>
    <w:unhideWhenUsed/>
    <w:rsid w:val="006C6837"/>
    <w:rPr>
      <w:sz w:val="20"/>
      <w:szCs w:val="20"/>
    </w:rPr>
  </w:style>
  <w:style w:type="character" w:customStyle="1" w:styleId="KommentartextZchn1">
    <w:name w:val="Kommentartext Zchn1"/>
    <w:basedOn w:val="Absatz-Standardschriftart"/>
    <w:link w:val="Kommentartext"/>
    <w:uiPriority w:val="99"/>
    <w:semiHidden/>
    <w:rsid w:val="006C6837"/>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table" w:styleId="Tabellenraster">
    <w:name w:val="Table Grid"/>
    <w:basedOn w:val="NormaleTabelle"/>
    <w:uiPriority w:val="59"/>
    <w:rsid w:val="00817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3A0F"/>
    <w:pPr>
      <w:ind w:left="720"/>
      <w:contextualSpacing/>
    </w:pPr>
  </w:style>
  <w:style w:type="character" w:styleId="Kommentarzeichen">
    <w:name w:val="annotation reference"/>
    <w:basedOn w:val="Absatz-Standardschriftart"/>
    <w:uiPriority w:val="99"/>
    <w:semiHidden/>
    <w:unhideWhenUsed/>
    <w:rsid w:val="006C6837"/>
    <w:rPr>
      <w:sz w:val="16"/>
      <w:szCs w:val="16"/>
    </w:rPr>
  </w:style>
  <w:style w:type="paragraph" w:styleId="Kommentartext">
    <w:name w:val="annotation text"/>
    <w:basedOn w:val="Standard"/>
    <w:link w:val="KommentartextZchn1"/>
    <w:uiPriority w:val="99"/>
    <w:semiHidden/>
    <w:unhideWhenUsed/>
    <w:rsid w:val="006C6837"/>
    <w:rPr>
      <w:sz w:val="20"/>
      <w:szCs w:val="20"/>
    </w:rPr>
  </w:style>
  <w:style w:type="character" w:customStyle="1" w:styleId="KommentartextZchn1">
    <w:name w:val="Kommentartext Zchn1"/>
    <w:basedOn w:val="Absatz-Standardschriftart"/>
    <w:link w:val="Kommentartext"/>
    <w:uiPriority w:val="99"/>
    <w:semiHidden/>
    <w:rsid w:val="006C683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51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1104" TargetMode="External"/><Relationship Id="rId18" Type="http://schemas.openxmlformats.org/officeDocument/2006/relationships/hyperlink" Target="http://www.hotel-zumnorde.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hotel-zumnorde.de/" TargetMode="External"/><Relationship Id="rId2" Type="http://schemas.openxmlformats.org/officeDocument/2006/relationships/numbering" Target="numbering.xml"/><Relationship Id="rId16" Type="http://schemas.openxmlformats.org/officeDocument/2006/relationships/hyperlink" Target="http://primo-pr.com/bildarchiv/downloads.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bildarchiv/downloads.php?download=1103"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hotel-zumnorde.de/" TargetMode="External"/><Relationship Id="rId23" Type="http://schemas.microsoft.com/office/2011/relationships/commentsExtended" Target="commentsExtended.xm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imo-pr.com/bildarchiv/downloads.php?download=795" TargetMode="Externa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69BF3-142B-40DE-A4CE-EE6123B08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Neue PR-Agentur für Hotellerie und Tourismus</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3</cp:revision>
  <cp:lastPrinted>2016-09-15T07:51:00Z</cp:lastPrinted>
  <dcterms:created xsi:type="dcterms:W3CDTF">2016-09-15T07:51:00Z</dcterms:created>
  <dcterms:modified xsi:type="dcterms:W3CDTF">2016-09-15T08:39:00Z</dcterms:modified>
</cp:coreProperties>
</file>